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201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eastAsia="方正大标宋简体"/>
          <w:sz w:val="44"/>
          <w:szCs w:val="44"/>
        </w:rPr>
        <w:t>年通化县本级汇总的一般公共预算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“三公”经费决算执行情况说明</w:t>
      </w:r>
    </w:p>
    <w:p/>
    <w:p/>
    <w:tbl>
      <w:tblPr>
        <w:tblStyle w:val="6"/>
        <w:tblpPr w:leftFromText="180" w:rightFromText="180" w:vertAnchor="text" w:horzAnchor="page" w:tblpX="1177" w:tblpY="33"/>
        <w:tblOverlap w:val="never"/>
        <w:tblW w:w="100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"/>
        <w:gridCol w:w="819"/>
        <w:gridCol w:w="819"/>
        <w:gridCol w:w="804"/>
        <w:gridCol w:w="819"/>
        <w:gridCol w:w="918"/>
        <w:gridCol w:w="818"/>
        <w:gridCol w:w="819"/>
        <w:gridCol w:w="819"/>
        <w:gridCol w:w="804"/>
        <w:gridCol w:w="819"/>
        <w:gridCol w:w="9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0089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1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1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509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决算数</w:t>
            </w:r>
          </w:p>
        </w:tc>
        <w:tc>
          <w:tcPr>
            <w:tcW w:w="4992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年度决算数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591.68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499.97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12.6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487.37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91.71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602.41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542.43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157.14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385.29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59.98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089" w:type="dxa"/>
            <w:gridSpan w:val="12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/>
    <w:p/>
    <w:p>
      <w:pPr>
        <w:ind w:firstLine="645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年通化县一般公共预算财政拨款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“三公”经费支出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602.41万元</w:t>
      </w:r>
      <w:r>
        <w:rPr>
          <w:rFonts w:hint="eastAsia" w:ascii="仿宋" w:hAnsi="仿宋" w:eastAsia="仿宋"/>
          <w:color w:val="auto"/>
          <w:sz w:val="32"/>
          <w:szCs w:val="32"/>
        </w:rPr>
        <w:t>，比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2018年增加10.73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，其中：因公出国（境）费支出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0万元，比2018年减少0万元，公务用车购置及运行费支出542.43万元，比2018年增加42.46万元，增加原因主要为县公安局用省一次性专项购买执法执勤车辆，公务接待费支出59.98万元，比2018年减少31.73万元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D60"/>
    <w:rsid w:val="0020507C"/>
    <w:rsid w:val="002C33AD"/>
    <w:rsid w:val="005C5AF2"/>
    <w:rsid w:val="006E1D60"/>
    <w:rsid w:val="00761F9F"/>
    <w:rsid w:val="00850D8B"/>
    <w:rsid w:val="073264A0"/>
    <w:rsid w:val="0FEF4B2F"/>
    <w:rsid w:val="16D028DC"/>
    <w:rsid w:val="220C1406"/>
    <w:rsid w:val="2C033842"/>
    <w:rsid w:val="51BD4C9B"/>
    <w:rsid w:val="54544879"/>
    <w:rsid w:val="54CF3A3D"/>
    <w:rsid w:val="6BF83939"/>
    <w:rsid w:val="6C515BD2"/>
    <w:rsid w:val="6F9B7E0B"/>
    <w:rsid w:val="6FFE5B4B"/>
    <w:rsid w:val="75635121"/>
    <w:rsid w:val="7C68691F"/>
    <w:rsid w:val="7E2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widowControl/>
      <w:spacing w:before="120" w:after="240" w:line="413" w:lineRule="auto"/>
      <w:outlineLvl w:val="1"/>
    </w:pPr>
    <w:rPr>
      <w:rFonts w:ascii="Arial" w:hAnsi="Arial" w:eastAsia="黑体" w:cs="Times New Roman"/>
      <w:b/>
      <w:kern w:val="0"/>
      <w:sz w:val="32"/>
      <w:lang w:val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b/>
      <w:kern w:val="0"/>
      <w:sz w:val="32"/>
      <w:lang w:val="ru-RU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417</Characters>
  <Lines>3</Lines>
  <Paragraphs>1</Paragraphs>
  <TotalTime>20</TotalTime>
  <ScaleCrop>false</ScaleCrop>
  <LinksUpToDate>false</LinksUpToDate>
  <CharactersWithSpaces>489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2017-10-26T01:41:00Z</dcterms:created>
  <dc:creator>User</dc:creator>
  <cp:lastModifiedBy>Administrator</cp:lastModifiedBy>
  <cp:lastPrinted>2020-09-02T08:54:00Z</cp:lastPrinted>
  <dcterms:modified xsi:type="dcterms:W3CDTF">2020-09-03T00:26:48Z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