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4963"/>
        <w:gridCol w:w="1925"/>
        <w:gridCol w:w="3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Tahoma"/>
                <w:color w:val="000000"/>
                <w:sz w:val="30"/>
                <w:szCs w:val="30"/>
              </w:rPr>
              <w:t>通化县2023-2025三年土地收储滚动计划地块基本情况表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吉林通化县经济开区河口村拟建工业地块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0.1867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光华镇光华村拟建物流仓储地块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1.61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吉林通化县经济开区黎明村拟建商服地块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1.1108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英额布镇拟建商业地块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0.3354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吉林通化县经济开区黎明村拟建商服地块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8.5917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吉林通化县经济开区拟建商服地块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0.8929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吉林通化县经济开区拟建工业地块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0.1012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三棵榆树拟建仓储地块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5.7881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英额布镇拟建防护绿地地块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0.1934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防护绿地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英额布镇拟建工业地块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0.302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英额布镇四平村拟建工业地块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0.2158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吉林通化县经济开发区拟建商业地块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0.2415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0.2433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0.3421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都岭拟建工业地块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0.144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兴林镇拟建商业地块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0.6379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产业园区拟建城镇道路地块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2.2403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城镇道路用地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科技产业园拟建交通场站用地地块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5.5369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交通场站用地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科技产业园拟建工业地块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12.7918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吉林通化县经济开发区拟建商业地块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2.2423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三棵榆树拟建工业地块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1.785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通化县西江镇金珠村水域及水利设施用地地块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1.2921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水域及水利设施用地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通化县英额布镇英额布村拟建商业地块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0.3509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通化县大安镇湖上村拟建工业地块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12.0365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通化县大安镇湖上村拟建工业地块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2.7352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1.1743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通化县快大茂镇东安村拟建商服地块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0.8832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1.0066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1.0032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通化县快大茂镇快大茂村拟建商服地块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1.4364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6.1458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3.6832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吉林通化县经济开发区拟建商服地块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1.8688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2.4785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通化县快大茂镇快大茂村拟建综合地块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0.2517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吉林通化县经济开发区黎明村拟建公服地块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0.0142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1.1043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1.2439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0.2335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0.3016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0.1547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0.4311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通化县果松镇拟建公服地块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0.0183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通化县四棚乡拟建采矿地块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1.361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采矿用地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通化县快大茂镇都岭村拟建工业地块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1.6086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通化县快大茂镇快大茂村拟建综合地块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0.1577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吉林通化县经济开发区黎明村拟建交通运输地块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0.5103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2.7573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0.0283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0.8148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0.4417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3.2821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通化县西江镇拟建工业地块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0.0522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通化县西江镇拟建工业地块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0.1032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通化县大安镇拟建工业地块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0.6701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通化县二密镇二密村拟建工业地块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8.3195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通化县二密镇二密村拟建工业地块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0.4417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通化县二密镇二密村拟建工业地块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0.1214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通化县光华镇拟建工业地块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0.1831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通化县光华镇拟建工业地块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0.0756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通化县金斗朝鲜族满族乡拟建工业地块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0.4514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吉林通化县经济开发区黎明村拟建商服地块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2.1919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通化县快大茂镇三合堡村拟建商服地块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3.3628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0.2251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通化县四棚乡拟建公服地块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0.226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通化县三棵榆树镇拟建公服地块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0.0635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通化县富江乡拟建公服地块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0.0348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0.1637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0.0646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通化县西江镇拟建工业地块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11.6284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0.1089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通化县西江镇拟建工业地块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0.8081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通化县东来乡拟建工业地块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1.1265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通化县英额布镇拟建工业地块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8.0408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通化县四棚乡拟建公服地块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0.2373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通化县大泉源满族朝鲜族乡拟建公服地块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0.9409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通化县大泉源满族朝鲜族乡拟建公服地块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3.6118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通化县石湖镇拟建公服地块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0.1743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通化县光华镇光华村拟建交通运输地块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0.5644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通化县东来乡拟建公服地块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0.388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社会福利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吉林通化县经济开发区黎明村拟建工业地块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2.4279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通化县英额布镇拟建工业地块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0.0731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通化县金斗乡拟建工业地块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0.3486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通化县大安镇水洞村拟建工业地块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0.6948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5.2404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0.0796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通化县大泉源满族朝鲜族乡拟建工业地块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0.1275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通化县三棵榆树镇拟建公服地块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0.2944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吉林通化县经济开发区黎明村拟建综合地块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0.9857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1.0592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通化县东来乡拟建公服地块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0.1321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通化县金斗乡拟建工业地块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0.3232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通化县二密镇马当村拟建公服地块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0.5465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通化县二密镇马当村拟建工业地块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1.2853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通化县二密镇马当村拟建商服地块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0.3435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通化县英额布镇拟建商服地块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0.4216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通化县兴林镇大荒沟村拟建工业地块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0.1135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吉林通化县经济开发区河口村拟建工业地块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0.3725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通化县富江乡拟建公服地块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0.1218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通化县大安镇拟建公服地块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0.099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吉林通化县经济开发区河口村拟建工业地块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0.1867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通化县二密镇干沟村拟建工业地块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0.7468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0.7931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通化县快大茂镇拟建公服地块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0.0172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公共管理与公共服务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通化县快大茂镇拟建商服地块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0.8086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通化县光华镇拟建工业地块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1.61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吉林通化县经济开发区拟建商服地块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0.0202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收储地块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面积（公顷）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规划用途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通化县金斗乡拟建工业地块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0.7525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通化县金斗乡拟建工业地块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3.2689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通化县快大茂镇三合堡拟建商服用地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0.1411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商服用地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吉林通化县经济开发区黎明村拟建综合地块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0.9412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住宅、商业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通化县快大茂镇下龙头村拟建工业地块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1.0486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通化县快大茂镇拟建工业地块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0.8469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工矿仓储用地</w:t>
            </w:r>
          </w:p>
        </w:tc>
      </w:tr>
    </w:tbl>
    <w:p>
      <w:pPr>
        <w:spacing w:line="220" w:lineRule="atLeast"/>
        <w:jc w:val="center"/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709" w:footer="709" w:gutter="0"/>
      <w:cols w:space="708" w:num="1"/>
      <w:docGrid w:type="linesAndChar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WNlOGZjYmE3ZWI2ODJhNjlmYjQ4N2QwNDc2OWYifQ=="/>
  </w:docVars>
  <w:rsids>
    <w:rsidRoot w:val="574C6336"/>
    <w:rsid w:val="574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仿宋" w:hAnsi="仿宋" w:eastAsia="仿宋" w:cs="仿宋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2022-11-17T06:05:00Z</dcterms:created>
  <dc:creator>爱笑.</dc:creator>
  <cp:lastModifiedBy>爱笑.</cp:lastModifiedBy>
  <dcterms:modified xsi:type="dcterms:W3CDTF">2022-11-17T06:06:24Z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9DFF0031437F40E5B8D4D3E476D1EDB8</vt:lpwstr>
  </property>
</Properties>
</file>