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2DE3C">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0CF4E63">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20CF4E63">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6275AE61">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6C7C5908">
      <w:pPr>
        <w:spacing w:line="300" w:lineRule="exact"/>
        <w:jc w:val="center"/>
        <w:rPr>
          <w:rFonts w:hint="eastAsia" w:ascii="方正小标宋简体" w:eastAsia="方正小标宋简体"/>
          <w:sz w:val="44"/>
          <w:szCs w:val="44"/>
        </w:rPr>
      </w:pPr>
    </w:p>
    <w:p w14:paraId="2A55FA81">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4A32E92">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p w14:paraId="29DC927D">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46</w:t>
      </w:r>
      <w:r>
        <w:rPr>
          <w:rFonts w:hint="default" w:ascii="Times New Roman" w:hAnsi="Times New Roman" w:eastAsia="仿宋_GB2312" w:cs="Times New Roman"/>
          <w:b w:val="0"/>
          <w:bCs w:val="0"/>
          <w:color w:val="000000"/>
          <w:sz w:val="32"/>
          <w:szCs w:val="32"/>
          <w:lang w:val="en-US" w:eastAsia="zh-CN"/>
        </w:rPr>
        <w:t>号</w:t>
      </w:r>
    </w:p>
    <w:bookmarkEnd w:id="0"/>
    <w:p w14:paraId="2761C3BF">
      <w:pPr>
        <w:spacing w:after="0" w:line="576" w:lineRule="exact"/>
        <w:ind w:firstLine="640" w:firstLineChars="200"/>
        <w:jc w:val="both"/>
        <w:rPr>
          <w:rFonts w:hint="default"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 请 人：</w:t>
      </w:r>
      <w:r>
        <w:rPr>
          <w:rFonts w:hint="eastAsia" w:eastAsia="仿宋_GB2312" w:cs="Times New Roman"/>
          <w:b w:val="0"/>
          <w:bCs w:val="0"/>
          <w:color w:val="000000"/>
          <w:sz w:val="32"/>
          <w:szCs w:val="32"/>
          <w:lang w:val="en-US" w:eastAsia="zh-CN"/>
        </w:rPr>
        <w:t>孙某</w:t>
      </w:r>
    </w:p>
    <w:p w14:paraId="5F96F168">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被申请人：通化县市场监督管理局</w:t>
      </w:r>
    </w:p>
    <w:p w14:paraId="72D754E4">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住    所：通化县快大茂镇同德路1888号</w:t>
      </w:r>
    </w:p>
    <w:p w14:paraId="6B25B3D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申请人不服通化县市场监督管理局对投诉举报作出的处理决定。于2024年5月</w:t>
      </w:r>
      <w:r>
        <w:rPr>
          <w:rFonts w:hint="eastAsia"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7日向通化县人民政府申请行政复议，本机关依法已予受理，现已审理终结。</w:t>
      </w:r>
    </w:p>
    <w:p w14:paraId="10B75C4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申请人请求：撤销被申请人对投诉举报作出的处理决定。</w:t>
      </w:r>
    </w:p>
    <w:p w14:paraId="0CDC303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申请人称：申请人于2024年3月28日在拼多多平台购买了一款破壳灵芝袍子粉</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共计343.78元。收到商品后发现该商品没有保健品标识。而且商品标签上也只写了初级农产品</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也没有食品生产许可证编号。但是根据国家规定破壁灵芝袍子粉不属于普通食品</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也不属于初级农产品</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而是保健食品。因此商家违反了《食品安全法》。申请人于4月11日将商家的违法行为通过邮寄方式向被申请人进行了投诉举报，5月14日申请人收到了被申请人的不予立案的决定，理由是“《食品药品监管总局办公厅关于依法查处违法生产经营含破壁灵芝孢子粉产品的通知》食药检办食监三[2014]173号，明确“破壁灵芝孢子粉”不宜作为普通食品原料，经查看投诉举报人提供的证据材料以及查看商家网店相关页面、产品实物，未发现该商家有宣传“破壁”。”申请人不服被申请人的处理决定，第一申请人在向被申请人提交的证据中明确显示了商家的在销售时出售的是“破壳灵芝袍子粉”，其购买订单和销售页面都可证明，而被申请</w:t>
      </w:r>
      <w:r>
        <w:rPr>
          <w:rFonts w:hint="eastAsia" w:eastAsia="仿宋_GB2312" w:cs="Times New Roman"/>
          <w:b w:val="0"/>
          <w:bCs w:val="0"/>
          <w:color w:val="000000"/>
          <w:sz w:val="32"/>
          <w:szCs w:val="32"/>
          <w:lang w:val="en-US" w:eastAsia="zh-CN"/>
        </w:rPr>
        <w:t>人</w:t>
      </w:r>
      <w:r>
        <w:rPr>
          <w:rFonts w:hint="eastAsia" w:ascii="Times New Roman" w:hAnsi="Times New Roman" w:eastAsia="仿宋_GB2312" w:cs="Times New Roman"/>
          <w:b w:val="0"/>
          <w:bCs w:val="0"/>
          <w:color w:val="000000"/>
          <w:sz w:val="32"/>
          <w:szCs w:val="32"/>
          <w:lang w:val="en-US" w:eastAsia="zh-CN"/>
        </w:rPr>
        <w:t>只是查看了商家的销售页面就认为商家没有销售的结论是不合理的，因为商家的销售页面是可以更改的，而申请人提供的订单页面是更改不了的</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第二商家虽然没有宣传“破壁”但是</w:t>
      </w:r>
      <w:r>
        <w:rPr>
          <w:rFonts w:hint="eastAsia" w:eastAsia="仿宋_GB2312" w:cs="Times New Roman"/>
          <w:b w:val="0"/>
          <w:bCs w:val="0"/>
          <w:color w:val="000000"/>
          <w:sz w:val="32"/>
          <w:szCs w:val="32"/>
          <w:lang w:val="en-US" w:eastAsia="zh-CN"/>
        </w:rPr>
        <w:t>宣</w:t>
      </w:r>
      <w:r>
        <w:rPr>
          <w:rFonts w:hint="eastAsia" w:ascii="Times New Roman" w:hAnsi="Times New Roman" w:eastAsia="仿宋_GB2312" w:cs="Times New Roman"/>
          <w:b w:val="0"/>
          <w:bCs w:val="0"/>
          <w:color w:val="000000"/>
          <w:sz w:val="32"/>
          <w:szCs w:val="32"/>
          <w:lang w:val="en-US" w:eastAsia="zh-CN"/>
        </w:rPr>
        <w:t>传的是“破壳”，但是灵芝袍子粉就那一层外壳，破壁与破壳都是通过物理方式破开灵芝袍子粉的外壳使其更容易被吸收，只是叫法不一样而已。第三只有未经过物理方式破除外壳的灵芝袍子粉才属于农产品，而商家的灵芝袍子粉因破壳加工过，不属于是农产品，而是属于保健食品中药制品，且商家邮寄的包裹上也写了是医用灵芝袍子粉。</w:t>
      </w:r>
      <w:r>
        <w:rPr>
          <w:rFonts w:hint="eastAsia" w:eastAsia="仿宋_GB2312" w:cs="Times New Roman"/>
          <w:b w:val="0"/>
          <w:bCs w:val="0"/>
          <w:color w:val="000000"/>
          <w:sz w:val="32"/>
          <w:szCs w:val="32"/>
          <w:lang w:val="en-US" w:eastAsia="zh-CN"/>
        </w:rPr>
        <w:t>综</w:t>
      </w:r>
      <w:r>
        <w:rPr>
          <w:rFonts w:hint="eastAsia" w:ascii="Times New Roman" w:hAnsi="Times New Roman" w:eastAsia="仿宋_GB2312" w:cs="Times New Roman"/>
          <w:b w:val="0"/>
          <w:bCs w:val="0"/>
          <w:color w:val="000000"/>
          <w:sz w:val="32"/>
          <w:szCs w:val="32"/>
          <w:lang w:val="en-US" w:eastAsia="zh-CN"/>
        </w:rPr>
        <w:t>上所述被申请人只是因在商家店铺没有查到宣传破壳灵芝袍子粉而不顾申请人提交的证据，也没有向申请人进行求证就断定商家没有售卖，属于程序违法。</w:t>
      </w:r>
    </w:p>
    <w:p w14:paraId="3B7E89C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被申请人称：</w:t>
      </w:r>
    </w:p>
    <w:p w14:paraId="2EE6088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申请人投诉举报通化</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土特产有限公司销售灵芝孢子粉，对被申请人的答复结果不服，申请复议，现答复如下：</w:t>
      </w:r>
    </w:p>
    <w:p w14:paraId="7FAF89C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食品药品监管总局办公厅关于依法查处违法生产经营含破壁灵芝孢子粉产品的通知》食药检办食监三[2014]173号，明确“破壁灵芝孢子粉”不宜作为普通食品原料，未发现商家有宣传“破壁”字样。被申请人给申请人的答复中没有断定商家没有售卖，请申请人仔细查看申请人对投诉举报的答复结果。被申请人在调查时已查询商家网店后台信息中该笔交易订单，并开展调解工作，商家同意退货退款。被申请人于2024年4月5日收到投诉举报信，于2024年4月11日受理其投诉并告知投诉人受理，并开展了调查调解工作。被申请人收到投诉举报信后对相关线索进行了核查，并于2024年5月14日作出了不予立案决定以及答复结果，于2024年5月16日通过邮政挂号信的方式将答复结果邮寄申请人，告知申请人关于投诉终止调解，关于举报不予立案。符合程序规定。</w:t>
      </w:r>
      <w:r>
        <w:rPr>
          <w:rFonts w:hint="default" w:ascii="Times New Roman" w:hAnsi="Times New Roman" w:eastAsia="仿宋_GB2312" w:cs="Times New Roman"/>
          <w:b w:val="0"/>
          <w:bCs w:val="0"/>
          <w:color w:val="000000"/>
          <w:sz w:val="32"/>
          <w:szCs w:val="32"/>
          <w:lang w:val="en-US" w:eastAsia="zh-CN"/>
        </w:rPr>
        <w:t>综上所述，</w:t>
      </w:r>
      <w:r>
        <w:rPr>
          <w:rFonts w:hint="eastAsia" w:ascii="Times New Roman" w:hAnsi="Times New Roman" w:eastAsia="仿宋_GB2312" w:cs="Times New Roman"/>
          <w:b w:val="0"/>
          <w:bCs w:val="0"/>
          <w:color w:val="000000"/>
          <w:sz w:val="32"/>
          <w:szCs w:val="32"/>
          <w:lang w:val="en-US" w:eastAsia="zh-CN"/>
        </w:rPr>
        <w:t>被申请人</w:t>
      </w:r>
      <w:r>
        <w:rPr>
          <w:rFonts w:hint="default" w:ascii="Times New Roman" w:hAnsi="Times New Roman" w:eastAsia="仿宋_GB2312" w:cs="Times New Roman"/>
          <w:b w:val="0"/>
          <w:bCs w:val="0"/>
          <w:color w:val="000000"/>
          <w:sz w:val="32"/>
          <w:szCs w:val="32"/>
          <w:lang w:val="en-US" w:eastAsia="zh-CN"/>
        </w:rPr>
        <w:t>已经依法及时对申请人的投诉进行了受理和答复，并且对被投诉案件的调查和处理事实清楚、答复适当，合法有效。</w:t>
      </w:r>
    </w:p>
    <w:p w14:paraId="6E87061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经审理查明：2024年4月</w:t>
      </w:r>
      <w:r>
        <w:rPr>
          <w:rFonts w:hint="eastAsia" w:eastAsia="仿宋_GB2312" w:cs="Times New Roman"/>
          <w:b w:val="0"/>
          <w:bCs w:val="0"/>
          <w:color w:val="000000"/>
          <w:sz w:val="32"/>
          <w:szCs w:val="32"/>
          <w:lang w:val="en-US" w:eastAsia="zh-CN"/>
        </w:rPr>
        <w:t>5</w:t>
      </w:r>
      <w:r>
        <w:rPr>
          <w:rFonts w:hint="eastAsia" w:ascii="Times New Roman" w:hAnsi="Times New Roman" w:eastAsia="仿宋_GB2312" w:cs="Times New Roman"/>
          <w:b w:val="0"/>
          <w:bCs w:val="0"/>
          <w:color w:val="000000"/>
          <w:sz w:val="32"/>
          <w:szCs w:val="32"/>
          <w:lang w:val="en-US" w:eastAsia="zh-CN"/>
        </w:rPr>
        <w:t>日，申请人</w:t>
      </w:r>
      <w:r>
        <w:rPr>
          <w:rFonts w:hint="eastAsia" w:eastAsia="仿宋_GB2312" w:cs="Times New Roman"/>
          <w:b w:val="0"/>
          <w:bCs w:val="0"/>
          <w:color w:val="000000"/>
          <w:sz w:val="32"/>
          <w:szCs w:val="32"/>
          <w:lang w:val="en-US" w:eastAsia="zh-CN"/>
        </w:rPr>
        <w:t>向被申请人邮寄了投诉举报信</w:t>
      </w:r>
      <w:r>
        <w:rPr>
          <w:rFonts w:hint="eastAsia"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被申请人对投诉和举报分别进行了处理；2024年4月11日，被申请人告知申请人该投诉已受理，并开展了调解工作，</w:t>
      </w:r>
      <w:r>
        <w:rPr>
          <w:rFonts w:hint="eastAsia" w:ascii="Times New Roman" w:hAnsi="Times New Roman" w:eastAsia="仿宋_GB2312" w:cs="Times New Roman"/>
          <w:b w:val="0"/>
          <w:bCs w:val="0"/>
          <w:color w:val="000000"/>
          <w:sz w:val="32"/>
          <w:szCs w:val="32"/>
          <w:lang w:val="en-US" w:eastAsia="zh-CN"/>
        </w:rPr>
        <w:t>因双方未达成和解协议，被申请人终止了调解；2024年5月</w:t>
      </w:r>
      <w:r>
        <w:rPr>
          <w:rFonts w:hint="eastAsia" w:eastAsia="仿宋_GB2312" w:cs="Times New Roman"/>
          <w:b w:val="0"/>
          <w:bCs w:val="0"/>
          <w:color w:val="000000"/>
          <w:sz w:val="32"/>
          <w:szCs w:val="32"/>
          <w:lang w:val="en-US" w:eastAsia="zh-CN"/>
        </w:rPr>
        <w:t>14</w:t>
      </w:r>
      <w:r>
        <w:rPr>
          <w:rFonts w:hint="eastAsia" w:ascii="Times New Roman" w:hAnsi="Times New Roman" w:eastAsia="仿宋_GB2312" w:cs="Times New Roman"/>
          <w:b w:val="0"/>
          <w:bCs w:val="0"/>
          <w:color w:val="000000"/>
          <w:sz w:val="32"/>
          <w:szCs w:val="32"/>
          <w:lang w:val="en-US" w:eastAsia="zh-CN"/>
        </w:rPr>
        <w:t>日被申请人对举报作出不予立案的处理决定；2024年5月</w:t>
      </w:r>
      <w:r>
        <w:rPr>
          <w:rFonts w:hint="eastAsia" w:eastAsia="仿宋_GB2312" w:cs="Times New Roman"/>
          <w:b w:val="0"/>
          <w:bCs w:val="0"/>
          <w:color w:val="000000"/>
          <w:sz w:val="32"/>
          <w:szCs w:val="32"/>
          <w:lang w:val="en-US" w:eastAsia="zh-CN"/>
        </w:rPr>
        <w:t>16</w:t>
      </w:r>
      <w:r>
        <w:rPr>
          <w:rFonts w:hint="eastAsia" w:ascii="Times New Roman" w:hAnsi="Times New Roman" w:eastAsia="仿宋_GB2312" w:cs="Times New Roman"/>
          <w:b w:val="0"/>
          <w:bCs w:val="0"/>
          <w:color w:val="000000"/>
          <w:sz w:val="32"/>
          <w:szCs w:val="32"/>
          <w:lang w:val="en-US" w:eastAsia="zh-CN"/>
        </w:rPr>
        <w:t>日，被申请人将不予立案的处理决定</w:t>
      </w:r>
      <w:r>
        <w:rPr>
          <w:rFonts w:hint="eastAsia" w:eastAsia="仿宋_GB2312" w:cs="Times New Roman"/>
          <w:b w:val="0"/>
          <w:bCs w:val="0"/>
          <w:color w:val="000000"/>
          <w:sz w:val="32"/>
          <w:szCs w:val="32"/>
          <w:lang w:val="en-US" w:eastAsia="zh-CN"/>
        </w:rPr>
        <w:t>邮寄给申请人</w:t>
      </w:r>
      <w:r>
        <w:rPr>
          <w:rFonts w:hint="eastAsia" w:ascii="Times New Roman" w:hAnsi="Times New Roman" w:eastAsia="仿宋_GB2312" w:cs="Times New Roman"/>
          <w:b w:val="0"/>
          <w:bCs w:val="0"/>
          <w:color w:val="000000"/>
          <w:sz w:val="32"/>
          <w:szCs w:val="32"/>
          <w:lang w:val="en-US" w:eastAsia="zh-CN"/>
        </w:rPr>
        <w:t>；2024年5月</w:t>
      </w:r>
      <w:r>
        <w:rPr>
          <w:rFonts w:hint="eastAsia"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7日，申请人不服被申请人对投诉举报作出的处理决定，提起行政复议申请。</w:t>
      </w:r>
    </w:p>
    <w:p w14:paraId="2BA4340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本机关认为：</w:t>
      </w:r>
    </w:p>
    <w:p w14:paraId="2F05F0F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一、《市场监督管理行政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根据上述规定，被申请人已履行了受理、告知的程序，并开展了调查工作，</w:t>
      </w:r>
      <w:r>
        <w:rPr>
          <w:rFonts w:hint="eastAsia" w:eastAsia="仿宋_GB2312" w:cs="Times New Roman"/>
          <w:b w:val="0"/>
          <w:bCs w:val="0"/>
          <w:color w:val="000000"/>
          <w:sz w:val="32"/>
          <w:szCs w:val="32"/>
          <w:lang w:val="en-US" w:eastAsia="zh-CN"/>
        </w:rPr>
        <w:t>对投诉进行了调解，</w:t>
      </w:r>
      <w:r>
        <w:rPr>
          <w:rFonts w:hint="eastAsia" w:ascii="Times New Roman" w:hAnsi="Times New Roman" w:eastAsia="仿宋_GB2312" w:cs="Times New Roman"/>
          <w:b w:val="0"/>
          <w:bCs w:val="0"/>
          <w:color w:val="000000"/>
          <w:sz w:val="32"/>
          <w:szCs w:val="32"/>
          <w:lang w:val="en-US" w:eastAsia="zh-CN"/>
        </w:rPr>
        <w:t>对举报作出了不予立案的处理决定，因此被申请人履行了法定职责，符合法律规定。</w:t>
      </w:r>
    </w:p>
    <w:p w14:paraId="51AFA4D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二、根据《市场监督管理行政处罚程序规定》第二十条第一款第四项规定：“经核查，有下列情形之一的，可以不予立案：（四）依法可以不予立案的其他情形”。本案中，被申请人收到申请人的</w:t>
      </w:r>
      <w:r>
        <w:rPr>
          <w:rFonts w:hint="eastAsia" w:eastAsia="仿宋_GB2312" w:cs="Times New Roman"/>
          <w:b w:val="0"/>
          <w:bCs w:val="0"/>
          <w:color w:val="000000"/>
          <w:sz w:val="32"/>
          <w:szCs w:val="32"/>
          <w:lang w:val="en-US" w:eastAsia="zh-CN"/>
        </w:rPr>
        <w:t>投诉</w:t>
      </w:r>
      <w:r>
        <w:rPr>
          <w:rFonts w:hint="eastAsia" w:ascii="Times New Roman" w:hAnsi="Times New Roman" w:eastAsia="仿宋_GB2312" w:cs="Times New Roman"/>
          <w:b w:val="0"/>
          <w:bCs w:val="0"/>
          <w:color w:val="000000"/>
          <w:sz w:val="32"/>
          <w:szCs w:val="32"/>
          <w:lang w:val="en-US" w:eastAsia="zh-CN"/>
        </w:rPr>
        <w:t>举报后，开展了调查，未发现案涉产品存在申请人所</w:t>
      </w:r>
      <w:r>
        <w:rPr>
          <w:rFonts w:hint="eastAsia" w:eastAsia="仿宋_GB2312" w:cs="Times New Roman"/>
          <w:b w:val="0"/>
          <w:bCs w:val="0"/>
          <w:color w:val="000000"/>
          <w:sz w:val="32"/>
          <w:szCs w:val="32"/>
          <w:lang w:val="en-US" w:eastAsia="zh-CN"/>
        </w:rPr>
        <w:t>投诉</w:t>
      </w:r>
      <w:r>
        <w:rPr>
          <w:rFonts w:hint="eastAsia" w:ascii="Times New Roman" w:hAnsi="Times New Roman" w:eastAsia="仿宋_GB2312" w:cs="Times New Roman"/>
          <w:b w:val="0"/>
          <w:bCs w:val="0"/>
          <w:color w:val="000000"/>
          <w:sz w:val="32"/>
          <w:szCs w:val="32"/>
          <w:lang w:val="en-US" w:eastAsia="zh-CN"/>
        </w:rPr>
        <w:t>举报的问题，据此作出不予立案决定，并及时告知申请人，被申请人的不予立案决定及举报告知并无不当。</w:t>
      </w:r>
    </w:p>
    <w:p w14:paraId="70CE1D8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综上，根据《中华人民共和国行政复议法》第六十八条之规定，本机关决定如下：</w:t>
      </w:r>
    </w:p>
    <w:p w14:paraId="2262E5F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维持被申请人对举报作出不予立案的处理决定。</w:t>
      </w:r>
    </w:p>
    <w:p w14:paraId="38DB80C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本复议决定书一经送达，即发生法律效力。申请人如不服本决定，可自收到本复议决定书之日起15日内向人民法院提起诉讼。</w:t>
      </w:r>
    </w:p>
    <w:p w14:paraId="74B24C9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p>
    <w:p w14:paraId="68752A87">
      <w:pPr>
        <w:keepNext w:val="0"/>
        <w:keepLines w:val="0"/>
        <w:pageBreakBefore w:val="0"/>
        <w:widowControl w:val="0"/>
        <w:kinsoku/>
        <w:wordWrap/>
        <w:overflowPunct/>
        <w:topLinePunct w:val="0"/>
        <w:autoSpaceDE/>
        <w:autoSpaceDN/>
        <w:bidi w:val="0"/>
        <w:adjustRightInd/>
        <w:snapToGrid/>
        <w:spacing w:after="0" w:line="576" w:lineRule="exact"/>
        <w:ind w:firstLine="5440" w:firstLineChars="17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04F6B35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二〇二四年</w:t>
      </w:r>
      <w:r>
        <w:rPr>
          <w:rFonts w:hint="eastAsia" w:eastAsia="仿宋_GB2312" w:cs="Times New Roman"/>
          <w:b w:val="0"/>
          <w:bCs w:val="0"/>
          <w:color w:val="000000"/>
          <w:sz w:val="32"/>
          <w:szCs w:val="32"/>
          <w:lang w:val="en-US" w:eastAsia="zh-CN"/>
        </w:rPr>
        <w:t>八</w:t>
      </w:r>
      <w:r>
        <w:rPr>
          <w:rFonts w:hint="eastAsia" w:ascii="Times New Roman" w:hAnsi="Times New Roman" w:eastAsia="仿宋_GB2312" w:cs="Times New Roman"/>
          <w:b w:val="0"/>
          <w:bCs w:val="0"/>
          <w:color w:val="000000"/>
          <w:sz w:val="32"/>
          <w:szCs w:val="32"/>
          <w:lang w:val="en-US" w:eastAsia="zh-CN"/>
        </w:rPr>
        <w:t>月十</w:t>
      </w:r>
      <w:r>
        <w:rPr>
          <w:rFonts w:hint="eastAsia" w:eastAsia="仿宋_GB2312" w:cs="Times New Roman"/>
          <w:b w:val="0"/>
          <w:bCs w:val="0"/>
          <w:color w:val="000000"/>
          <w:sz w:val="32"/>
          <w:szCs w:val="32"/>
          <w:lang w:val="en-US" w:eastAsia="zh-CN"/>
        </w:rPr>
        <w:t>四</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3D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8C76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8C76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070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C94EFC"/>
    <w:rsid w:val="02E33476"/>
    <w:rsid w:val="03674A51"/>
    <w:rsid w:val="04BE40E0"/>
    <w:rsid w:val="057E4E8F"/>
    <w:rsid w:val="05CC7438"/>
    <w:rsid w:val="087C4131"/>
    <w:rsid w:val="0C1E68A4"/>
    <w:rsid w:val="108E6959"/>
    <w:rsid w:val="10960B84"/>
    <w:rsid w:val="13642AEC"/>
    <w:rsid w:val="13956546"/>
    <w:rsid w:val="13DC42B1"/>
    <w:rsid w:val="148A41EB"/>
    <w:rsid w:val="19856C4C"/>
    <w:rsid w:val="1C3E1D3E"/>
    <w:rsid w:val="1C727E0F"/>
    <w:rsid w:val="1CEC2B3E"/>
    <w:rsid w:val="1D1B1C28"/>
    <w:rsid w:val="246F477F"/>
    <w:rsid w:val="25B0733F"/>
    <w:rsid w:val="2813162D"/>
    <w:rsid w:val="29AD284E"/>
    <w:rsid w:val="2C043974"/>
    <w:rsid w:val="2FDE6143"/>
    <w:rsid w:val="30225346"/>
    <w:rsid w:val="326D31C6"/>
    <w:rsid w:val="337A02B8"/>
    <w:rsid w:val="349C464A"/>
    <w:rsid w:val="35C72592"/>
    <w:rsid w:val="35ED10D9"/>
    <w:rsid w:val="362905E6"/>
    <w:rsid w:val="37261FA2"/>
    <w:rsid w:val="381953F6"/>
    <w:rsid w:val="382877F5"/>
    <w:rsid w:val="3AAD6BB1"/>
    <w:rsid w:val="3AC718F1"/>
    <w:rsid w:val="3C4D19AE"/>
    <w:rsid w:val="3F060714"/>
    <w:rsid w:val="42A617C8"/>
    <w:rsid w:val="45433878"/>
    <w:rsid w:val="4BA8021E"/>
    <w:rsid w:val="4C5D0A13"/>
    <w:rsid w:val="4CDD5875"/>
    <w:rsid w:val="52D30AFD"/>
    <w:rsid w:val="52E64215"/>
    <w:rsid w:val="56B33D02"/>
    <w:rsid w:val="58C53C0D"/>
    <w:rsid w:val="598F29D8"/>
    <w:rsid w:val="5C0F6FB7"/>
    <w:rsid w:val="5CBB3FA3"/>
    <w:rsid w:val="5DA853E8"/>
    <w:rsid w:val="5DEC7A21"/>
    <w:rsid w:val="5ED26DE0"/>
    <w:rsid w:val="5F930B54"/>
    <w:rsid w:val="6339643D"/>
    <w:rsid w:val="64093C6C"/>
    <w:rsid w:val="645B2E95"/>
    <w:rsid w:val="65622202"/>
    <w:rsid w:val="69510DCD"/>
    <w:rsid w:val="6C5A2D68"/>
    <w:rsid w:val="709C542C"/>
    <w:rsid w:val="775D5288"/>
    <w:rsid w:val="7C10367B"/>
    <w:rsid w:val="7C1B3AA2"/>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2086</Words>
  <Characters>2161</Characters>
  <Lines>0</Lines>
  <Paragraphs>0</Paragraphs>
  <TotalTime>16</TotalTime>
  <ScaleCrop>false</ScaleCrop>
  <LinksUpToDate>false</LinksUpToDate>
  <CharactersWithSpaces>2237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2024-06-03T02:34:00Z</cp:lastPrinted>
  <dcterms:modified xsi:type="dcterms:W3CDTF">2026-03-24T02:58:00Z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D20DBF9764C1418D81AB26BEB0B2276D_13</vt:lpwstr>
  </property>
  <property fmtid="{D5CDD505-2E9C-101B-9397-08002B2CF9AE}" pid="4" name="KSOTemplateDocerSaveRecord">
    <vt:lpwstr>eyJoZGlkIjoiMWRmNDRlODUxMGI1NjFkMzY4MDdlMjgwN2RhZjZmNzgifQ==</vt:lpwstr>
  </property>
</Properties>
</file>