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0000E">
      <w:pPr>
        <w:jc w:val="center"/>
        <w:rPr>
          <w:b/>
          <w:sz w:val="80"/>
          <w:szCs w:val="80"/>
        </w:rPr>
      </w:pPr>
      <w:r>
        <w:rPr>
          <w:rFonts w:hint="default"/>
          <w:b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-359410</wp:posOffset>
                </wp:positionV>
                <wp:extent cx="1253490" cy="407035"/>
                <wp:effectExtent l="5080" t="4445" r="17780" b="762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0DB297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pt;margin-top:-28.3pt;height:32.05pt;width:98.7pt;z-index:251659264;mso-width-relative:page;mso-height-relative:page;" fillcolor="#FFFFFF" filled="t" stroked="t" coordsize="21600,21600" o:gfxdata="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LM12TWAAAACAEAAA8AAAAAAAAAAQAgAAAAIgAAAGRy&#10;cy9kb3ducmV2LnhtbFBLAQIUABQAAAAIAIdO4kCjkIkuBwIAADg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F0DB297"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80"/>
          <w:szCs w:val="80"/>
          <w:lang w:val="en-US" w:eastAsia="zh-CN"/>
        </w:rPr>
        <w:t>通 化 县</w:t>
      </w:r>
      <w:r>
        <w:rPr>
          <w:b/>
          <w:sz w:val="80"/>
          <w:szCs w:val="80"/>
        </w:rPr>
        <w:t xml:space="preserve"> 人 民 政 府</w:t>
      </w:r>
    </w:p>
    <w:p w14:paraId="3D57CC25">
      <w:pPr>
        <w:jc w:val="center"/>
      </w:pPr>
      <w:r>
        <w:pict>
          <v:rect id="_x0000_i1025" o:spt="1" style="height:1.5pt;width:42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CEA799">
      <w:pPr>
        <w:spacing w:line="3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0CD1450">
      <w:pPr>
        <w:spacing w:after="0" w:line="576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行政复议决定书</w:t>
      </w:r>
    </w:p>
    <w:p w14:paraId="7B6C80FE">
      <w:pPr>
        <w:spacing w:after="0" w:line="576" w:lineRule="exact"/>
        <w:ind w:firstLine="5120" w:firstLineChars="1600"/>
        <w:jc w:val="both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27D36EBB">
      <w:pPr>
        <w:spacing w:after="0" w:line="576" w:lineRule="exact"/>
        <w:ind w:firstLine="5120" w:firstLineChars="1600"/>
        <w:jc w:val="both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通县政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复〔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号</w:t>
      </w:r>
      <w:bookmarkEnd w:id="0"/>
    </w:p>
    <w:p w14:paraId="270847A7">
      <w:pPr>
        <w:spacing w:after="0" w:line="576" w:lineRule="exact"/>
        <w:ind w:left="638" w:leftChars="304" w:firstLine="0" w:firstLineChars="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申 请 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：尹某某</w:t>
      </w:r>
    </w:p>
    <w:p w14:paraId="73F1CF99">
      <w:pPr>
        <w:spacing w:after="0" w:line="576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被申请人：通化县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退役军人事务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局</w:t>
      </w:r>
    </w:p>
    <w:p w14:paraId="1CA68C95">
      <w:pPr>
        <w:spacing w:after="0" w:line="576" w:lineRule="exact"/>
        <w:ind w:firstLine="640" w:firstLineChars="200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申请人不服通化县退役军人事务局作出的政府信息公开答复。于2024年2月28日向通化县人民政府申请行政复议，本机关依法已予受理，现已审理终结。</w:t>
      </w:r>
    </w:p>
    <w:p w14:paraId="6DD6871E">
      <w:pPr>
        <w:spacing w:after="0" w:line="576" w:lineRule="exact"/>
        <w:ind w:firstLine="640" w:firstLineChars="200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申请人请求：撤销通化县退役军人事务局作出的政府信息公开答复。</w:t>
      </w:r>
    </w:p>
    <w:p w14:paraId="2FBD8A33">
      <w:pPr>
        <w:spacing w:after="0" w:line="576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申请人称：被申请人答复中称“经检索，2002年退役安置时无劳动指标这一说法，您申请公开劳动指标的下达、移交、审批情况信息不存在”。此答复明显是在逃避责任，隐瞒事实真相，因为当年退役安置时执行的是国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〔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1987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106号《退伍义务兵安置条例》，该条例中第九条第（一）款规定：“每年退伍义务兵回到原征集地前，由省、自治区、直辖市下达预分劳动指标”。申请人是有指标的，被申请人的答复违法安置条例。</w:t>
      </w:r>
    </w:p>
    <w:p w14:paraId="522520C4">
      <w:pPr>
        <w:spacing w:after="0" w:line="576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申请人提供证据：1、复员退伍军人安置工作介绍信；2、退伍义务兵安置条例相关内容；3、政府信息公开申请答复书。</w:t>
      </w:r>
    </w:p>
    <w:p w14:paraId="5995FFB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被申请人称：被申请人</w:t>
      </w:r>
      <w:r>
        <w:rPr>
          <w:rFonts w:hint="eastAsia" w:ascii="仿宋" w:hAnsi="仿宋" w:eastAsia="仿宋" w:cs="仿宋"/>
          <w:sz w:val="32"/>
          <w:szCs w:val="32"/>
        </w:rPr>
        <w:t>于2023年12月18日，受理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通过在线提交的《政府信息公开申请书》，申请公开 “本人退役安置劳动指标的下达、移交、审批情况”。接到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申请后，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被申请人</w:t>
      </w:r>
      <w:r>
        <w:rPr>
          <w:rFonts w:hint="eastAsia" w:ascii="仿宋" w:hAnsi="仿宋" w:eastAsia="仿宋" w:cs="仿宋"/>
          <w:sz w:val="32"/>
          <w:szCs w:val="32"/>
        </w:rPr>
        <w:t>积极开展核查，经查阅原县安置办移交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被申请人</w:t>
      </w:r>
      <w:r>
        <w:rPr>
          <w:rFonts w:hint="eastAsia" w:ascii="仿宋" w:hAnsi="仿宋" w:eastAsia="仿宋" w:cs="仿宋"/>
          <w:sz w:val="32"/>
          <w:szCs w:val="32"/>
        </w:rPr>
        <w:t>的文件资料及县档案馆保存的相关档案资料，并询问了当年安置办工作人员，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2002年退役安置时，是依据吉林省人民政府、吉林省军区《吉林省人民政府吉林省军区关于做好2002年冬季退役士兵接收安置工作的通知》（吉政发〔2003〕4号）文件规定执行安置工作，该文件是针对年度安置工作开展的省级具体规定，该文件中未有劳动指标说法。该文件第二条接收安置工作要求，第一款退役士兵安置工作是政府行为，指令性分配是一条基本的安置原则，要坚持“按系统分配任务，包干安置”的办法。所以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被申请人</w:t>
      </w:r>
      <w:r>
        <w:rPr>
          <w:rFonts w:hint="eastAsia" w:ascii="仿宋" w:hAnsi="仿宋" w:eastAsia="仿宋" w:cs="仿宋"/>
          <w:sz w:val="32"/>
          <w:szCs w:val="32"/>
        </w:rPr>
        <w:t>2002年退役安置时，无劳动指标这一说法，劳动指标信息不存在。</w:t>
      </w:r>
    </w:p>
    <w:p w14:paraId="3D0EA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经审理查明：2023年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日，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申请人向被申请人提出政府信息公开申请；被申请人通过检索查找，认为申请人要求公开的信息不存在；2023年12月29日，被申请人作出政府信息公开答复；2024年2月28日，申请人不服该答复，提出复议申请。</w:t>
      </w:r>
    </w:p>
    <w:p w14:paraId="34688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本机关认为：</w:t>
      </w:r>
    </w:p>
    <w:p w14:paraId="3173AA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《中华人民共和国政府信息公开条例》第三十六条第（四）项规定：“对政府信息公开申请，行政机关根据下列情况分别作出答复：……（四）经检索没有所申请公开信息的，告知申请人该政府信息不存在；……”本案中，被申请人经检索、询问确实没有申请人所申请公开的上述信息，据此书面告知申请人上述信息不存在，可以认定被申请人履行了合理检索查找义务，该答复符合法律规定。  </w:t>
      </w:r>
    </w:p>
    <w:p w14:paraId="2D1EFE0F">
      <w:pPr>
        <w:spacing w:after="0" w:line="576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综上，根据《中华人民共和国行政复议法》第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六十八</w:t>
      </w:r>
      <w:r>
        <w:rPr>
          <w:rFonts w:hint="eastAsia" w:ascii="仿宋" w:hAnsi="仿宋" w:eastAsia="仿宋" w:cs="仿宋"/>
          <w:sz w:val="32"/>
          <w:szCs w:val="32"/>
        </w:rPr>
        <w:t>条之规定，本机关决定如下：</w:t>
      </w:r>
    </w:p>
    <w:p w14:paraId="4EDA88B4">
      <w:pPr>
        <w:spacing w:after="0" w:line="576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维持被申请人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作出的通县退役军人依复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第一号政府信息公开申请答复书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7A7C7BB">
      <w:pPr>
        <w:spacing w:after="0" w:line="576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申请人如不服本行政复议决定，可在接到本决定书之日起15日内，向人民法院提起行政诉讼。</w:t>
      </w:r>
    </w:p>
    <w:p w14:paraId="4213D872">
      <w:pPr>
        <w:spacing w:after="0" w:line="576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545A00DC">
      <w:pPr>
        <w:spacing w:after="0" w:line="576" w:lineRule="exact"/>
        <w:ind w:left="5438" w:leftChars="304" w:hanging="4800" w:hangingChars="150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                                                      通化县人民政府</w:t>
      </w:r>
    </w:p>
    <w:p w14:paraId="79475A1C">
      <w:pPr>
        <w:spacing w:after="0" w:line="576" w:lineRule="exact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二〇二四年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二十四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日</w:t>
      </w:r>
    </w:p>
    <w:p w14:paraId="016E82BC">
      <w:pPr>
        <w:spacing w:after="0" w:line="576" w:lineRule="exact"/>
        <w:ind w:left="5438" w:leftChars="304" w:hanging="4800" w:hangingChars="1500"/>
        <w:jc w:val="both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7297A2D6">
      <w:pPr>
        <w:spacing w:after="0" w:line="576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                                         </w:t>
      </w:r>
    </w:p>
    <w:p w14:paraId="32E637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mIwMWRkOGYxZTZhMTI2OWVmYzZlODY1OTM0YzEifQ=="/>
  </w:docVars>
  <w:rsids>
    <w:rsidRoot w:val="7E155635"/>
    <w:rsid w:val="0199609C"/>
    <w:rsid w:val="02E33476"/>
    <w:rsid w:val="087C4131"/>
    <w:rsid w:val="19856C4C"/>
    <w:rsid w:val="1C3E1D3E"/>
    <w:rsid w:val="1CC94187"/>
    <w:rsid w:val="1F271EDC"/>
    <w:rsid w:val="246F477F"/>
    <w:rsid w:val="2AEF1CF6"/>
    <w:rsid w:val="30225346"/>
    <w:rsid w:val="326D31C6"/>
    <w:rsid w:val="33474502"/>
    <w:rsid w:val="362905E6"/>
    <w:rsid w:val="41347BFC"/>
    <w:rsid w:val="448E426B"/>
    <w:rsid w:val="4674572E"/>
    <w:rsid w:val="598F29D8"/>
    <w:rsid w:val="5C0F6FB7"/>
    <w:rsid w:val="5DEC7A21"/>
    <w:rsid w:val="5FAC32F3"/>
    <w:rsid w:val="65622202"/>
    <w:rsid w:val="6FC74BD4"/>
    <w:rsid w:val="72426D6E"/>
    <w:rsid w:val="75615A2F"/>
    <w:rsid w:val="75E704BE"/>
    <w:rsid w:val="76540194"/>
    <w:rsid w:val="775D5288"/>
    <w:rsid w:val="78224642"/>
    <w:rsid w:val="7E1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1166</Words>
  <Characters>1217</Characters>
  <Lines>0</Lines>
  <Paragraphs>0</Paragraphs>
  <TotalTime>8</TotalTime>
  <ScaleCrop>false</ScaleCrop>
  <LinksUpToDate>false</LinksUpToDate>
  <CharactersWithSpaces>1368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2024-01-05T02:36:00Z</dcterms:created>
  <dc:creator>miss</dc:creator>
  <cp:lastModifiedBy>Administrator</cp:lastModifiedBy>
  <cp:lastPrinted>2024-05-27T07:15:00Z</cp:lastPrinted>
  <dcterms:modified xsi:type="dcterms:W3CDTF">2026-03-24T01:14:55Z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0A1BCDEBE8CA465686E89C52492A30A3_11</vt:lpwstr>
  </property>
  <property fmtid="{D5CDD505-2E9C-101B-9397-08002B2CF9AE}" pid="4" name="KSOTemplateDocerSaveRecord">
    <vt:lpwstr>eyJoZGlkIjoiMWRmNDRlODUxMGI1NjFkMzY4MDdlMjgwN2RhZjZmNzgifQ==</vt:lpwstr>
  </property>
</Properties>
</file>