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B54AF">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9BBD460">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9BBD460">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500B2CA7">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7B58C6AB">
      <w:pPr>
        <w:spacing w:line="300" w:lineRule="exact"/>
        <w:jc w:val="center"/>
        <w:rPr>
          <w:rFonts w:hint="eastAsia" w:ascii="方正小标宋简体" w:eastAsia="方正小标宋简体"/>
          <w:sz w:val="44"/>
          <w:szCs w:val="44"/>
        </w:rPr>
      </w:pPr>
    </w:p>
    <w:p w14:paraId="6DC54B4A">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82F1F4">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2E3642BA">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lang w:val="en-US" w:eastAsia="zh-CN"/>
        </w:rPr>
        <w:t>号</w:t>
      </w:r>
    </w:p>
    <w:bookmarkEnd w:id="0"/>
    <w:p w14:paraId="73BAB18E">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周某某</w:t>
      </w:r>
    </w:p>
    <w:p w14:paraId="5E97B084">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65B7418B">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5A5F5AD5">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24</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07868DEA">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488851BA">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申请人称：申请人于2023年9月19日</w:t>
      </w:r>
      <w:r>
        <w:rPr>
          <w:rFonts w:hint="eastAsia" w:ascii="仿宋_GB2312" w:hAnsi="仿宋" w:eastAsia="仿宋_GB2312" w:cs="仿宋"/>
          <w:color w:val="000000" w:themeColor="text1"/>
          <w:sz w:val="32"/>
          <w:szCs w:val="32"/>
          <w:lang w:val="en-US" w:eastAsia="zh-CN"/>
          <w14:textFill>
            <w14:solidFill>
              <w14:schemeClr w14:val="tx1"/>
            </w14:solidFill>
          </w14:textFill>
        </w:rPr>
        <w:t>通过</w:t>
      </w:r>
      <w:r>
        <w:rPr>
          <w:rFonts w:hint="eastAsia" w:ascii="仿宋_GB2312" w:hAnsi="仿宋" w:eastAsia="仿宋_GB2312" w:cs="仿宋"/>
          <w:color w:val="000000" w:themeColor="text1"/>
          <w:sz w:val="32"/>
          <w:szCs w:val="32"/>
          <w14:textFill>
            <w14:solidFill>
              <w14:schemeClr w14:val="tx1"/>
            </w14:solidFill>
          </w14:textFill>
        </w:rPr>
        <w:t>抖音商城店铺“</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14:textFill>
            <w14:solidFill>
              <w14:schemeClr w14:val="tx1"/>
            </w14:solidFill>
          </w14:textFill>
        </w:rPr>
        <w:t>滋补养生旗舰店”，支付9.87元购买网店标题</w:t>
      </w:r>
      <w:r>
        <w:rPr>
          <w:rFonts w:hint="eastAsia" w:ascii="仿宋_GB2312" w:hAnsi="仿宋" w:eastAsia="仿宋_GB2312" w:cs="仿宋"/>
          <w:color w:val="000000" w:themeColor="text1"/>
          <w:sz w:val="32"/>
          <w:szCs w:val="32"/>
          <w:lang w:val="en-US" w:eastAsia="zh-CN"/>
          <w14:textFill>
            <w14:solidFill>
              <w14:schemeClr w14:val="tx1"/>
            </w14:solidFill>
          </w14:textFill>
        </w:rPr>
        <w:t>宣</w:t>
      </w:r>
      <w:r>
        <w:rPr>
          <w:rFonts w:hint="eastAsia" w:ascii="仿宋_GB2312" w:hAnsi="仿宋" w:eastAsia="仿宋_GB2312" w:cs="仿宋"/>
          <w:color w:val="000000" w:themeColor="text1"/>
          <w:sz w:val="32"/>
          <w:szCs w:val="32"/>
          <w14:textFill>
            <w14:solidFill>
              <w14:schemeClr w14:val="tx1"/>
            </w14:solidFill>
          </w14:textFill>
        </w:rPr>
        <w:t>称“陈皮”一份，订单编号：6921929589617465054，商家通过韵达快递：318684251515932发出，于2023年9月22日签收。打开食用发现问题后，于2023年11月17日在12315平台进行举报。2023年12月28日申请人</w:t>
      </w:r>
      <w:r>
        <w:rPr>
          <w:rFonts w:hint="eastAsia" w:ascii="仿宋_GB2312" w:hAnsi="仿宋" w:eastAsia="仿宋_GB2312" w:cs="仿宋"/>
          <w:color w:val="000000" w:themeColor="text1"/>
          <w:sz w:val="32"/>
          <w:szCs w:val="32"/>
          <w:lang w:val="en-US" w:eastAsia="zh-CN"/>
          <w14:textFill>
            <w14:solidFill>
              <w14:schemeClr w14:val="tx1"/>
            </w14:solidFill>
          </w14:textFill>
        </w:rPr>
        <w:t>通过</w:t>
      </w:r>
      <w:r>
        <w:rPr>
          <w:rFonts w:hint="eastAsia" w:ascii="仿宋_GB2312" w:hAnsi="仿宋" w:eastAsia="仿宋_GB2312" w:cs="仿宋"/>
          <w:color w:val="000000" w:themeColor="text1"/>
          <w:sz w:val="32"/>
          <w:szCs w:val="32"/>
          <w14:textFill>
            <w14:solidFill>
              <w14:schemeClr w14:val="tx1"/>
            </w14:solidFill>
          </w14:textFill>
        </w:rPr>
        <w:t>被申请人在全国12315平台的举报告知书，得知已经结案。申请人收到被申请人回复，不予认可。申请人于2023年11月17日在全国12315平台实名举报商家的违法行为，附上营业执照、店铺详情、产品照片等相关图片，并对商家违法行为进行逐一列举说明。《食品安全法》第二条“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即便产品属于食用农产品，也需要遵守《食品安全法》的有关规定，故认为被申请人适用法律错误。其次被申请人并未对申请人提出的商家产品无检测报告等问题进行答复，属于主观意识上的不作为。且产品无检测报告，属于不合格产品，存在重大食品安全隐患。被申请人不予立案的行政行为，属于形式回复，未充分、全面履行国家市场监督管理总局令第2号令及总局第20令规定的充分、公平、全面、程序合法的原则，属于典型形式上履行告知义务，故申请行政复议。《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中华人民共和国行政复议法实施条例》第十七条“行政机关作出的具体行政行为对公民、法人或者其他组织的权利、义务可能产生不利影响的，应当告知其申请行政复议的权利、行政复议机关和行政复议申请期限。”综上所述，此被申请人的不立案行政行为导致申请人购买到的不符合食品安全标准的、涉嫌虚假</w:t>
      </w:r>
      <w:r>
        <w:rPr>
          <w:rFonts w:hint="eastAsia" w:ascii="仿宋_GB2312" w:hAnsi="仿宋" w:eastAsia="仿宋_GB2312" w:cs="仿宋"/>
          <w:color w:val="000000" w:themeColor="text1"/>
          <w:sz w:val="32"/>
          <w:szCs w:val="32"/>
          <w:lang w:val="en-US" w:eastAsia="zh-CN"/>
          <w14:textFill>
            <w14:solidFill>
              <w14:schemeClr w14:val="tx1"/>
            </w14:solidFill>
          </w14:textFill>
        </w:rPr>
        <w:t>宣传</w:t>
      </w:r>
      <w:r>
        <w:rPr>
          <w:rFonts w:hint="eastAsia" w:ascii="仿宋_GB2312" w:hAnsi="仿宋" w:eastAsia="仿宋_GB2312" w:cs="仿宋"/>
          <w:color w:val="000000" w:themeColor="text1"/>
          <w:sz w:val="32"/>
          <w:szCs w:val="32"/>
          <w14:textFill>
            <w14:solidFill>
              <w14:schemeClr w14:val="tx1"/>
            </w14:solidFill>
          </w14:textFill>
        </w:rPr>
        <w:t>欺诈的产品无法退货退款（由于购物平台在商家发货10天后就会自动确认收货打款给商家，商家由于申请人拆包使用不予退货退款，被申请人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不予</w:t>
      </w:r>
      <w:r>
        <w:rPr>
          <w:rFonts w:hint="eastAsia" w:ascii="仿宋_GB2312" w:hAnsi="仿宋" w:eastAsia="仿宋_GB2312" w:cs="仿宋"/>
          <w:color w:val="000000" w:themeColor="text1"/>
          <w:sz w:val="32"/>
          <w:szCs w:val="32"/>
          <w14:textFill>
            <w14:solidFill>
              <w14:schemeClr w14:val="tx1"/>
            </w14:solidFill>
          </w14:textFill>
        </w:rPr>
        <w:t>追究结案，商家更加不会办理退货退款)、食用到不符合食品安全的产品对身体健康产生的影响无法维权</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损害消费者的财产权、对购买产品质量和检测报告等的知情权、身体健康权等合法权益，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0536C444">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7805893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07DE82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经核查，</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于2023年11月17日通过12315平台向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举报通化XXX商贸有限公司销售“陈皮”产品存在问题。</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接到举报后随即开展了调查。通化XXX商贸有限公司于“抖音”平台开设网店销售被举报“陈皮”商品。该“陈皮”商品网店销售链接中有“新会陈皮”字样，在调查期间，商家向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说明了该产品的产地为广东新会，而非地理标志“新会陈皮”产品，该销售链接词条中的“新会”二字可能对购买者带来理解偏差，已主动将“新会”字样进行了删除改正。经查看该产品实物，属于农产品，不适用于</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举报内容中的GB-7718预包装食品通则。经查看产品实物，该产品通过简单的塑料包装袋进行包装，并附有农产品标签，未发现存在</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所述包装袋含有“刺鼻气味”的情况。经查询相关法律法规，无规定销售农产品需要向购买者提供检测报告。</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未向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提供具有法律效力的证据证明其所购买的产品为不合格产品。</w:t>
      </w:r>
      <w:r>
        <w:rPr>
          <w:rFonts w:hint="eastAsia" w:ascii="仿宋_GB2312" w:hAnsi="仿宋" w:eastAsia="仿宋_GB2312" w:cs="仿宋"/>
          <w:color w:val="000000" w:themeColor="text1"/>
          <w:sz w:val="32"/>
          <w:szCs w:val="32"/>
          <w14:textFill>
            <w14:solidFill>
              <w14:schemeClr w14:val="tx1"/>
            </w14:solidFill>
          </w14:textFill>
        </w:rPr>
        <w:t>综上所述，</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14:textFill>
            <w14:solidFill>
              <w14:schemeClr w14:val="tx1"/>
            </w14:solidFill>
          </w14:textFill>
        </w:rPr>
        <w:t>已经依法及时对申请人的</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进行了</w:t>
      </w:r>
      <w:r>
        <w:rPr>
          <w:rFonts w:hint="eastAsia" w:ascii="仿宋_GB2312" w:hAnsi="仿宋" w:eastAsia="仿宋_GB2312" w:cs="仿宋"/>
          <w:color w:val="000000" w:themeColor="text1"/>
          <w:sz w:val="32"/>
          <w:szCs w:val="32"/>
          <w:lang w:eastAsia="zh-CN"/>
          <w14:textFill>
            <w14:solidFill>
              <w14:schemeClr w14:val="tx1"/>
            </w14:solidFill>
          </w14:textFill>
        </w:rPr>
        <w:t>核查</w:t>
      </w:r>
      <w:r>
        <w:rPr>
          <w:rFonts w:hint="eastAsia" w:ascii="仿宋_GB2312" w:hAnsi="仿宋" w:eastAsia="仿宋_GB2312" w:cs="仿宋"/>
          <w:color w:val="000000" w:themeColor="text1"/>
          <w:sz w:val="32"/>
          <w:szCs w:val="32"/>
          <w14:textFill>
            <w14:solidFill>
              <w14:schemeClr w14:val="tx1"/>
            </w14:solidFill>
          </w14:textFill>
        </w:rPr>
        <w:t>和答复，并且对被</w:t>
      </w:r>
      <w:r>
        <w:rPr>
          <w:rFonts w:hint="eastAsia" w:ascii="仿宋_GB2312" w:hAnsi="仿宋" w:eastAsia="仿宋_GB2312" w:cs="仿宋"/>
          <w:color w:val="000000" w:themeColor="text1"/>
          <w:sz w:val="32"/>
          <w:szCs w:val="32"/>
          <w:lang w:eastAsia="zh-CN"/>
          <w14:textFill>
            <w14:solidFill>
              <w14:schemeClr w14:val="tx1"/>
            </w14:solidFill>
          </w14:textFill>
        </w:rPr>
        <w:t>举报</w:t>
      </w:r>
      <w:r>
        <w:rPr>
          <w:rFonts w:hint="eastAsia" w:ascii="仿宋_GB2312" w:hAnsi="仿宋" w:eastAsia="仿宋_GB2312" w:cs="仿宋"/>
          <w:color w:val="000000" w:themeColor="text1"/>
          <w:sz w:val="32"/>
          <w:szCs w:val="32"/>
          <w14:textFill>
            <w14:solidFill>
              <w14:schemeClr w14:val="tx1"/>
            </w14:solidFill>
          </w14:textFill>
        </w:rPr>
        <w:t>案件的调查和处理事实清楚、答复适当，合法有效。</w:t>
      </w:r>
    </w:p>
    <w:p w14:paraId="47E766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经审理查明：2023年</w:t>
      </w:r>
      <w:r>
        <w:rPr>
          <w:rFonts w:hint="eastAsia" w:ascii="仿宋_GB2312" w:hAnsi="仿宋" w:eastAsia="仿宋_GB2312" w:cs="仿宋"/>
          <w:color w:val="000000" w:themeColor="text1"/>
          <w:sz w:val="32"/>
          <w:szCs w:val="32"/>
          <w:lang w:val="en-US" w:eastAsia="zh-CN"/>
          <w14:textFill>
            <w14:solidFill>
              <w14:schemeClr w14:val="tx1"/>
            </w14:solidFill>
          </w14:textFill>
        </w:rPr>
        <w:t>11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17</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2023年12月20日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2023年12月28日，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24</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2E9572C4">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12</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5895</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仅2024年1月对投诉举报处理结果不服，在我县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2次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272F516A">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26443AF1">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6E2FA610">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12</w:t>
      </w:r>
      <w:r>
        <w:rPr>
          <w:rFonts w:hint="eastAsia" w:ascii="仿宋_GB2312" w:eastAsia="仿宋_GB2312"/>
          <w:sz w:val="32"/>
          <w:szCs w:val="32"/>
        </w:rPr>
        <w:t>次投诉，</w:t>
      </w:r>
      <w:r>
        <w:rPr>
          <w:rFonts w:hint="eastAsia" w:ascii="仿宋_GB2312" w:eastAsia="仿宋_GB2312"/>
          <w:sz w:val="32"/>
          <w:szCs w:val="32"/>
          <w:lang w:val="en-US" w:eastAsia="zh-CN"/>
        </w:rPr>
        <w:t>5695</w:t>
      </w:r>
      <w:r>
        <w:rPr>
          <w:rFonts w:hint="eastAsia" w:ascii="仿宋_GB2312" w:eastAsia="仿宋_GB2312"/>
          <w:sz w:val="32"/>
          <w:szCs w:val="32"/>
        </w:rPr>
        <w:t>次举报，申请人购买、使用商品的数量和投诉、举报商品的次数明显超出合理生活消费范围。</w:t>
      </w:r>
    </w:p>
    <w:p w14:paraId="6E240FBA">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在同一时间通过网上购物平台购买相同产品，对购买产品都提出举报，同时于2024年1月，短短时间内对举报处理结果不服，</w:t>
      </w:r>
      <w:r>
        <w:rPr>
          <w:rFonts w:hint="eastAsia" w:ascii="仿宋_GB2312" w:eastAsia="仿宋_GB2312"/>
          <w:sz w:val="32"/>
          <w:szCs w:val="32"/>
        </w:rPr>
        <w:t>申请行政复议。申请人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4C76016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67384158">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5C712B27">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60749D8B">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6764DA91">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通化县人民政府</w:t>
      </w:r>
    </w:p>
    <w:p w14:paraId="229EF2A4">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二〇二四年三月</w:t>
      </w:r>
      <w:r>
        <w:rPr>
          <w:rFonts w:hint="eastAsia" w:eastAsia="仿宋_GB2312"/>
          <w:color w:val="000000"/>
          <w:sz w:val="32"/>
          <w:szCs w:val="32"/>
          <w:lang w:val="en-US" w:eastAsia="zh-CN"/>
        </w:rPr>
        <w:t>十九</w:t>
      </w:r>
      <w:r>
        <w:rPr>
          <w:rFonts w:hint="eastAsia" w:ascii="Times New Roman" w:hAnsi="Times New Roman" w:eastAsia="仿宋_GB2312"/>
          <w:color w:val="000000"/>
          <w:sz w:val="32"/>
          <w:szCs w:val="32"/>
          <w:lang w:val="en-US" w:eastAsia="zh-CN"/>
        </w:rPr>
        <w:t>日</w:t>
      </w:r>
    </w:p>
    <w:p w14:paraId="7BA05A78"/>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32E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3D97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83D97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A9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87C4131"/>
    <w:rsid w:val="10960B84"/>
    <w:rsid w:val="19856C4C"/>
    <w:rsid w:val="1C3E1D3E"/>
    <w:rsid w:val="246F477F"/>
    <w:rsid w:val="30225346"/>
    <w:rsid w:val="326D31C6"/>
    <w:rsid w:val="337A02B8"/>
    <w:rsid w:val="362905E6"/>
    <w:rsid w:val="37261FA2"/>
    <w:rsid w:val="52E64215"/>
    <w:rsid w:val="58C53C0D"/>
    <w:rsid w:val="598F29D8"/>
    <w:rsid w:val="5BE17B87"/>
    <w:rsid w:val="5C0F6FB7"/>
    <w:rsid w:val="5DEC7A21"/>
    <w:rsid w:val="5F930B54"/>
    <w:rsid w:val="65622202"/>
    <w:rsid w:val="6F5B1231"/>
    <w:rsid w:val="742474C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3058</Words>
  <Characters>3212</Characters>
  <Lines>0</Lines>
  <Paragraphs>0</Paragraphs>
  <TotalTime>29</TotalTime>
  <ScaleCrop>false</ScaleCrop>
  <LinksUpToDate>false</LinksUpToDate>
  <CharactersWithSpaces>3297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