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FD478">
      <w:pPr>
        <w:spacing w:after="0" w:line="576" w:lineRule="exact"/>
        <w:jc w:val="center"/>
        <w:rPr>
          <w:rFonts w:ascii="方正大标宋简体" w:hAnsi="仿宋" w:eastAsia="方正大标宋简体" w:cs="仿宋"/>
          <w:sz w:val="44"/>
          <w:szCs w:val="44"/>
        </w:rPr>
      </w:pPr>
      <w:r>
        <w:rPr>
          <w:rFonts w:hint="eastAsia" w:ascii="方正大标宋简体" w:hAnsi="微软雅黑" w:eastAsia="方正大标宋简体" w:cs="微软雅黑"/>
          <w:sz w:val="44"/>
          <w:szCs w:val="44"/>
        </w:rPr>
        <w:t>通化县人民政府</w:t>
      </w:r>
    </w:p>
    <w:p w14:paraId="13723035">
      <w:pPr>
        <w:spacing w:after="0" w:line="576" w:lineRule="exact"/>
        <w:jc w:val="center"/>
        <w:rPr>
          <w:rFonts w:ascii="方正大标宋简体" w:hAnsi="仿宋" w:eastAsia="方正大标宋简体" w:cs="仿宋"/>
          <w:sz w:val="44"/>
          <w:szCs w:val="44"/>
        </w:rPr>
      </w:pPr>
      <w:r>
        <w:rPr>
          <w:rFonts w:hint="eastAsia" w:ascii="方正大标宋简体" w:hAnsi="微软雅黑" w:eastAsia="方正大标宋简体" w:cs="微软雅黑"/>
          <w:sz w:val="44"/>
          <w:szCs w:val="44"/>
        </w:rPr>
        <w:t>行政复议决定书</w:t>
      </w:r>
    </w:p>
    <w:p w14:paraId="1A886B62">
      <w:pPr>
        <w:spacing w:after="0" w:line="576" w:lineRule="exact"/>
        <w:jc w:val="right"/>
        <w:rPr>
          <w:rFonts w:ascii="仿宋_GB2312" w:hAnsi="仿宋" w:eastAsia="仿宋_GB2312" w:cs="仿宋"/>
          <w:sz w:val="32"/>
          <w:szCs w:val="32"/>
        </w:rPr>
      </w:pPr>
      <w:r>
        <w:rPr>
          <w:rFonts w:hint="eastAsia" w:ascii="仿宋_GB2312" w:hAnsi="仿宋" w:eastAsia="仿宋_GB2312" w:cs="仿宋"/>
          <w:sz w:val="32"/>
          <w:szCs w:val="32"/>
        </w:rPr>
        <w:t xml:space="preserve">                              </w:t>
      </w:r>
    </w:p>
    <w:p w14:paraId="61541939">
      <w:pPr>
        <w:spacing w:after="0" w:line="576" w:lineRule="exact"/>
        <w:ind w:firstLine="5440" w:firstLineChars="17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lang w:val="en-US" w:eastAsia="zh-CN"/>
        </w:rPr>
        <w:t>号</w:t>
      </w:r>
    </w:p>
    <w:p w14:paraId="1369072D">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申 请 人:</w:t>
      </w:r>
      <w:r>
        <w:rPr>
          <w:rFonts w:hint="eastAsia" w:ascii="Times New Roman" w:hAnsi="Times New Roman" w:eastAsia="仿宋_GB2312"/>
          <w:color w:val="000000"/>
          <w:sz w:val="32"/>
          <w:szCs w:val="32"/>
          <w:lang w:val="en-US" w:eastAsia="zh-CN"/>
        </w:rPr>
        <w:t>张某</w:t>
      </w:r>
    </w:p>
    <w:p w14:paraId="4ED5AC2F">
      <w:pPr>
        <w:spacing w:after="0" w:line="576" w:lineRule="exact"/>
        <w:ind w:firstLine="640" w:firstLineChars="200"/>
        <w:jc w:val="both"/>
        <w:rPr>
          <w:rFonts w:ascii="仿宋_GB2312" w:hAnsi="仿宋" w:eastAsia="仿宋_GB2312" w:cs="仿宋"/>
          <w:sz w:val="32"/>
          <w:szCs w:val="32"/>
        </w:rPr>
      </w:pPr>
      <w:bookmarkStart w:id="0" w:name="_GoBack"/>
      <w:bookmarkEnd w:id="0"/>
      <w:r>
        <w:rPr>
          <w:rFonts w:hint="eastAsia" w:ascii="仿宋_GB2312" w:hAnsi="仿宋" w:eastAsia="仿宋_GB2312" w:cs="仿宋"/>
          <w:sz w:val="32"/>
          <w:szCs w:val="32"/>
        </w:rPr>
        <w:t>被申请人：通化县市场监督管理局</w:t>
      </w:r>
    </w:p>
    <w:p w14:paraId="6375A1E3">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521EFD9F">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不服通化县市场监督管理局对举报作出不予立案的处理结果</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16</w:t>
      </w:r>
      <w:r>
        <w:rPr>
          <w:rFonts w:hint="eastAsia" w:ascii="仿宋_GB2312" w:hAnsi="仿宋" w:eastAsia="仿宋_GB2312" w:cs="仿宋"/>
          <w:sz w:val="32"/>
          <w:szCs w:val="32"/>
        </w:rPr>
        <w:t>日向通化县人民政府申请行政复议，本机关依法已予受理，现已审理终结。</w:t>
      </w:r>
    </w:p>
    <w:p w14:paraId="19FA83D3">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确认被申请人对举报的处理认定事实不清，适用法律错误；撤销对举报的处理结果，并重新作出处理。</w:t>
      </w:r>
    </w:p>
    <w:p w14:paraId="05F017D6">
      <w:pPr>
        <w:spacing w:after="0" w:line="576" w:lineRule="exact"/>
        <w:ind w:firstLine="640" w:firstLineChars="20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申请人称：申请人于2023年12月12日通过全</w:t>
      </w:r>
      <w:r>
        <w:rPr>
          <w:rFonts w:hint="eastAsia" w:ascii="仿宋_GB2312" w:hAnsi="仿宋" w:eastAsia="仿宋_GB2312" w:cs="仿宋"/>
          <w:sz w:val="32"/>
          <w:szCs w:val="32"/>
          <w:lang w:val="en-US" w:eastAsia="zh-CN"/>
        </w:rPr>
        <w:t>国</w:t>
      </w:r>
      <w:r>
        <w:rPr>
          <w:rFonts w:hint="eastAsia" w:ascii="仿宋_GB2312" w:hAnsi="仿宋" w:eastAsia="仿宋_GB2312" w:cs="仿宋"/>
          <w:sz w:val="32"/>
          <w:szCs w:val="32"/>
        </w:rPr>
        <w:t>12315平台（举报编号1220521002023121244582319)向被申请人举报</w:t>
      </w:r>
      <w:r>
        <w:rPr>
          <w:rFonts w:hint="eastAsia" w:ascii="仿宋_GB2312" w:hAnsi="仿宋" w:eastAsia="仿宋_GB2312" w:cs="仿宋"/>
          <w:sz w:val="32"/>
          <w:szCs w:val="32"/>
          <w:lang w:val="en-US" w:eastAsia="zh-CN"/>
        </w:rPr>
        <w:t>商家</w:t>
      </w:r>
      <w:r>
        <w:rPr>
          <w:rFonts w:hint="eastAsia" w:ascii="仿宋_GB2312" w:hAnsi="仿宋" w:eastAsia="仿宋_GB2312" w:cs="仿宋"/>
          <w:sz w:val="32"/>
          <w:szCs w:val="32"/>
        </w:rPr>
        <w:t>售卖的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药酒”（以下简称涉案产品)属三无产品且非法添加中药材侵犯申请人合法权益一事，被申请人答复：“经查，举报事项不予立案，理由：1、吉林省</w:t>
      </w:r>
      <w:r>
        <w:rPr>
          <w:rFonts w:hint="eastAsia" w:ascii="仿宋_GB2312" w:hAnsi="仿宋" w:eastAsia="仿宋_GB2312" w:cs="仿宋"/>
          <w:sz w:val="32"/>
          <w:szCs w:val="32"/>
          <w:lang w:val="en-US" w:eastAsia="zh-CN"/>
        </w:rPr>
        <w:t>XX</w:t>
      </w:r>
      <w:r>
        <w:rPr>
          <w:rFonts w:hint="eastAsia" w:ascii="仿宋_GB2312" w:hAnsi="仿宋" w:eastAsia="仿宋_GB2312" w:cs="仿宋"/>
          <w:sz w:val="32"/>
          <w:szCs w:val="32"/>
        </w:rPr>
        <w:t>参茸有限公司为我局管辖有限公司</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2、经查看投诉单、举报单，投诉举报人针对订单分别了进行了投诉和举报，我局一并答复如下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经调查了解，该笔订单通过微信平台进行销售，销售金额为720元，运费为39元。商家向我局说明：“该产品平时用来自己喝的，为非卖品，不进行销售，商家在投诉人的主动要求下售卖的。除向投诉人销售过这一单外未向其他人销售过该产品，商家现已认识到自身存在的错误，通过微信将全部货款759元通过微信向投诉人进行转账，请求获得投诉人的谅解，同时商家向我局承诺会合法经营，加强法律法规的学习</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4、对于举报，鉴于商家违法行为轻微，未造成危害后果，及时进行了改正，符合《市场监督管理行政处罚程序规定》第二十条（一）的规定，我局决定不予立案。同时对商家进行了教育</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5、对于投诉，经我</w:t>
      </w:r>
      <w:r>
        <w:rPr>
          <w:rFonts w:hint="eastAsia" w:ascii="仿宋_GB2312" w:hAnsi="仿宋" w:eastAsia="仿宋_GB2312" w:cs="仿宋"/>
          <w:sz w:val="32"/>
          <w:szCs w:val="32"/>
          <w:lang w:val="en-US" w:eastAsia="zh-CN"/>
        </w:rPr>
        <w:t>局</w:t>
      </w:r>
      <w:r>
        <w:rPr>
          <w:rFonts w:hint="eastAsia" w:ascii="仿宋_GB2312" w:hAnsi="仿宋" w:eastAsia="仿宋_GB2312" w:cs="仿宋"/>
          <w:sz w:val="32"/>
          <w:szCs w:val="32"/>
        </w:rPr>
        <w:t>调解，商家向我局明确说明同意将货款退还给投诉人，但拒绝进行赔偿</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投诉人可以直接与商家联系协商退款相关事宜。如投诉人索要赔偿，可以通过司法途径索要赔偿。通化县市场监督管理局2024年1月3日”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不予立案答复，申请人不服，故申请行政复议。理由如下：被申请人在处理申请人举报时，有意包庇被举报人，被举报人作为销售者应当建立食品自查制度，作为生产者，被投诉人也是没有任何生产资质，生产销售添加中药材的药酒，申请人已向被申请人提供完整的证据，证明商家在生产销售阶段明知涉案产品违反食品安全标准不符合食品安全法之规定，被申请人却以“违法行为轻微，未造成危害后果”“除向投诉人销售过这一单外未向其他人销售过该产品”向申请人答复，申请人并未接受被举报人的退款。申请人现有证据表明，被举报人店内有大量涉案产品进行销售，且被举报人在2020年就进行涉案产品类似其违规产品销售，且对于涉案产品之案例，食品安全法有明确的法律规定和处罚标准。在强有力的证据下被申请人依旧我行我素，在符合立案条件的情况下不予立案，包庇被举报人，违背立法初衷。综上被申请人存在渎职行为，故意行政不作为，认定事实不清，包庇违法行为，应予以纠正。申请人针对被申请人作出的具体行政行为不服，为了维护自己的合法权益不受到侵害，同时也为了广大消费者的合法权益。申请人根据《中华人民共和国行政复议法》和《中华人民共和国行政复议法实施条例》的规定依法</w:t>
      </w:r>
      <w:r>
        <w:rPr>
          <w:rFonts w:hint="eastAsia" w:ascii="仿宋_GB2312" w:hAnsi="仿宋" w:eastAsia="仿宋_GB2312" w:cs="仿宋"/>
          <w:sz w:val="32"/>
          <w:szCs w:val="32"/>
          <w:lang w:val="en-US" w:eastAsia="zh-CN"/>
        </w:rPr>
        <w:t>申</w:t>
      </w:r>
      <w:r>
        <w:rPr>
          <w:rFonts w:hint="eastAsia" w:ascii="仿宋_GB2312" w:hAnsi="仿宋" w:eastAsia="仿宋_GB2312" w:cs="仿宋"/>
          <w:sz w:val="32"/>
          <w:szCs w:val="32"/>
        </w:rPr>
        <w:t>请行政复议，请依法支持申请人全部申请请求</w:t>
      </w:r>
      <w:r>
        <w:rPr>
          <w:rFonts w:hint="eastAsia" w:ascii="仿宋_GB2312" w:hAnsi="仿宋" w:eastAsia="仿宋_GB2312" w:cs="仿宋"/>
          <w:sz w:val="32"/>
          <w:szCs w:val="32"/>
          <w:lang w:eastAsia="zh-CN"/>
        </w:rPr>
        <w:t>。</w:t>
      </w:r>
    </w:p>
    <w:p w14:paraId="67CFBC52">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申请人提供证据：</w:t>
      </w:r>
      <w:r>
        <w:rPr>
          <w:rFonts w:hint="eastAsia" w:ascii="仿宋_GB2312" w:hAnsi="仿宋" w:eastAsia="仿宋_GB2312" w:cs="仿宋"/>
          <w:sz w:val="32"/>
          <w:szCs w:val="32"/>
          <w:lang w:val="en-US" w:eastAsia="zh-CN"/>
        </w:rPr>
        <w:t>12315平台举报截图</w:t>
      </w:r>
      <w:r>
        <w:rPr>
          <w:rFonts w:hint="eastAsia" w:ascii="仿宋_GB2312" w:hAnsi="仿宋" w:eastAsia="仿宋_GB2312" w:cs="仿宋"/>
          <w:sz w:val="32"/>
          <w:szCs w:val="32"/>
        </w:rPr>
        <w:t>。</w:t>
      </w:r>
    </w:p>
    <w:p w14:paraId="00ABD5D2">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被申请人称：</w:t>
      </w:r>
      <w:r>
        <w:rPr>
          <w:rFonts w:hint="eastAsia" w:ascii="仿宋_GB2312" w:hAnsi="仿宋" w:eastAsia="仿宋_GB2312" w:cs="仿宋"/>
          <w:sz w:val="32"/>
          <w:szCs w:val="32"/>
          <w:lang w:val="en-US" w:eastAsia="zh-CN"/>
        </w:rPr>
        <w:t>对于同一消费</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于2023年11月16日通过12315平台投诉（编号:1220521002023111645240098）吉林省XX参茸有限公司涉嫌销售三无产品，并诉求依据《食品安全法》索要赔偿。于2023年12月12日通过12315平台举报（编号:1220521002023121244582319）吉林省XX参茸有限公司涉嫌销售三无产品。</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在接到投诉后对涉嫌违法的线索进行调查，于2023年12月27日作出不予立案决定，于2024年1月3日通过平台将投诉举报的答复结果告知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w:t>
      </w:r>
    </w:p>
    <w:p w14:paraId="0695FEDC">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调查，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通过微信平台与吉林省XX参茸有限公司进行联系，并购买了涉案“人参酒”产品，价格为720元，运费39元，共计759元。经</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执法人员现场检查，在吉林省XX参茸有限公司其经营场所内主要经营人参产品，在其经营场所内发现设有“非卖品”区域，在“非卖品”区域中摆放涉案“人参酒”产品，并在“非卖品”区域放置“非卖品勿拍”等告知牌。在调查期间，该商户已认识到了自身存在的错误，向</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出具了情况说明并承诺合法经营，加强法律法规的学习，虚心接受</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的教育，不再犯相同错误。在调查期间，该商家又通过微信将全部759元货款转账给</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请求获得其谅解。综上，</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认为商家虽涉嫌存在违法行为，但积极配合调查，认错态度良好，违法行为轻微，及时改正，并未造成危害后果，符合《市场监督管理行政处罚程序规定》第二十条（一）的规定，故</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作出了不予立案决定，同时对商家进行了教育。</w:t>
      </w:r>
    </w:p>
    <w:p w14:paraId="23330082">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综上所述，</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已经依法及时对申请人的投诉进行了受理和答复，并且对被投诉案件的调查和处理事实清楚、答复适当，合法有效。</w:t>
      </w:r>
    </w:p>
    <w:p w14:paraId="3C760FDD">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经审理查明：2023年</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月1</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日，申请人</w:t>
      </w:r>
      <w:r>
        <w:rPr>
          <w:rFonts w:hint="eastAsia" w:ascii="仿宋_GB2312" w:hAnsi="仿宋" w:eastAsia="仿宋_GB2312" w:cs="仿宋"/>
          <w:sz w:val="32"/>
          <w:szCs w:val="32"/>
          <w:lang w:val="en-US" w:eastAsia="zh-CN"/>
        </w:rPr>
        <w:t>在12315平台进行举报</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随即被申请人</w:t>
      </w:r>
      <w:r>
        <w:rPr>
          <w:rFonts w:hint="eastAsia" w:ascii="仿宋_GB2312" w:hAnsi="仿宋" w:eastAsia="仿宋_GB2312" w:cs="仿宋"/>
          <w:sz w:val="32"/>
          <w:szCs w:val="32"/>
        </w:rPr>
        <w:t>受理</w:t>
      </w:r>
      <w:r>
        <w:rPr>
          <w:rFonts w:hint="eastAsia" w:ascii="仿宋_GB2312" w:hAnsi="仿宋" w:eastAsia="仿宋_GB2312" w:cs="仿宋"/>
          <w:sz w:val="32"/>
          <w:szCs w:val="32"/>
          <w:lang w:val="en-US" w:eastAsia="zh-CN"/>
        </w:rPr>
        <w:t>举报</w:t>
      </w:r>
      <w:r>
        <w:rPr>
          <w:rFonts w:hint="eastAsia" w:ascii="仿宋_GB2312" w:hAnsi="仿宋" w:eastAsia="仿宋_GB2312" w:cs="仿宋"/>
          <w:sz w:val="32"/>
          <w:szCs w:val="32"/>
        </w:rPr>
        <w:t>，并</w:t>
      </w:r>
      <w:r>
        <w:rPr>
          <w:rFonts w:hint="eastAsia" w:ascii="仿宋_GB2312" w:hAnsi="仿宋" w:eastAsia="仿宋_GB2312" w:cs="仿宋"/>
          <w:sz w:val="32"/>
          <w:szCs w:val="32"/>
          <w:lang w:val="en-US" w:eastAsia="zh-CN"/>
        </w:rPr>
        <w:t>开展调查</w:t>
      </w:r>
      <w:r>
        <w:rPr>
          <w:rFonts w:hint="eastAsia" w:ascii="仿宋_GB2312" w:hAnsi="仿宋" w:eastAsia="仿宋_GB2312" w:cs="仿宋"/>
          <w:sz w:val="32"/>
          <w:szCs w:val="32"/>
        </w:rPr>
        <w:t>；2023年</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日，被申请人对举报作出不予立案的决定；202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日，被申请人将处理</w:t>
      </w:r>
      <w:r>
        <w:rPr>
          <w:rFonts w:hint="eastAsia" w:ascii="仿宋_GB2312" w:hAnsi="仿宋" w:eastAsia="仿宋_GB2312" w:cs="仿宋"/>
          <w:sz w:val="32"/>
          <w:szCs w:val="32"/>
          <w:lang w:val="en-US" w:eastAsia="zh-CN"/>
        </w:rPr>
        <w:t>决定通过12315平台告知</w:t>
      </w:r>
      <w:r>
        <w:rPr>
          <w:rFonts w:hint="eastAsia" w:ascii="仿宋_GB2312" w:hAnsi="仿宋" w:eastAsia="仿宋_GB2312" w:cs="仿宋"/>
          <w:sz w:val="32"/>
          <w:szCs w:val="32"/>
        </w:rPr>
        <w:t>申请人；202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16</w:t>
      </w:r>
      <w:r>
        <w:rPr>
          <w:rFonts w:hint="eastAsia" w:ascii="仿宋_GB2312" w:hAnsi="仿宋" w:eastAsia="仿宋_GB2312" w:cs="仿宋"/>
          <w:sz w:val="32"/>
          <w:szCs w:val="32"/>
        </w:rPr>
        <w:t>日，申请人不服该处理决定，向本机关提出行政复议申请。</w:t>
      </w:r>
    </w:p>
    <w:p w14:paraId="7B368260">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本机关认为：</w:t>
      </w:r>
    </w:p>
    <w:p w14:paraId="45CE8057">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一、被申请人在接到举报后，</w:t>
      </w:r>
      <w:r>
        <w:rPr>
          <w:rFonts w:hint="eastAsia" w:ascii="仿宋_GB2312" w:hAnsi="仿宋" w:eastAsia="仿宋_GB2312" w:cs="仿宋"/>
          <w:sz w:val="32"/>
          <w:szCs w:val="32"/>
          <w:lang w:val="en-US" w:eastAsia="zh-CN"/>
        </w:rPr>
        <w:t>及时开展了调查，</w:t>
      </w:r>
      <w:r>
        <w:rPr>
          <w:rFonts w:hint="eastAsia" w:ascii="仿宋_GB2312" w:hAnsi="仿宋" w:eastAsia="仿宋_GB2312" w:cs="仿宋"/>
          <w:sz w:val="32"/>
          <w:szCs w:val="32"/>
        </w:rPr>
        <w:t>在法定期限内进行受理、告知。符合《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之规定，本机关认为被申请人履行了法定职责。</w:t>
      </w:r>
    </w:p>
    <w:p w14:paraId="018B69BA">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 w:hAnsi="仿宋" w:eastAsia="仿宋"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经过调查</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案涉商家主营人参制品，案涉人参酒为非卖品，不进行销售，在申请人的主动要求下，商家通过微信仅销售给申请人一单；同时</w:t>
      </w:r>
      <w:r>
        <w:rPr>
          <w:rFonts w:hint="eastAsia" w:ascii="仿宋_GB2312" w:hAnsi="仿宋" w:eastAsia="仿宋_GB2312" w:cs="仿宋"/>
          <w:sz w:val="32"/>
          <w:szCs w:val="32"/>
        </w:rPr>
        <w:t>商家认识到了自身存在的错误行为，</w:t>
      </w:r>
      <w:r>
        <w:rPr>
          <w:rFonts w:hint="eastAsia" w:ascii="仿宋_GB2312" w:hAnsi="仿宋" w:eastAsia="仿宋_GB2312" w:cs="仿宋"/>
          <w:sz w:val="32"/>
          <w:szCs w:val="32"/>
          <w:lang w:val="en-US" w:eastAsia="zh-CN"/>
        </w:rPr>
        <w:t>积极配合调查，主动为</w:t>
      </w:r>
      <w:r>
        <w:rPr>
          <w:rFonts w:hint="eastAsia" w:ascii="仿宋_GB2312" w:hAnsi="仿宋" w:eastAsia="仿宋_GB2312" w:cs="仿宋"/>
          <w:sz w:val="32"/>
          <w:szCs w:val="32"/>
        </w:rPr>
        <w:t>申请人退款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违法行为轻微，</w:t>
      </w:r>
      <w:r>
        <w:rPr>
          <w:rFonts w:hint="eastAsia" w:ascii="仿宋_GB2312" w:hAnsi="仿宋" w:eastAsia="仿宋_GB2312" w:cs="仿宋"/>
          <w:sz w:val="32"/>
          <w:szCs w:val="32"/>
        </w:rPr>
        <w:t>未造成危害后果。根据《市场监督管理行政处罚程序规定》第二十条第一款</w:t>
      </w:r>
      <w:r>
        <w:rPr>
          <w:rFonts w:hint="eastAsia" w:ascii="仿宋" w:hAnsi="仿宋" w:eastAsia="仿宋" w:cs="仿宋"/>
          <w:sz w:val="32"/>
          <w:szCs w:val="32"/>
        </w:rPr>
        <w:t>第（一）项</w:t>
      </w:r>
      <w:r>
        <w:rPr>
          <w:rFonts w:hint="eastAsia" w:ascii="仿宋_GB2312" w:hAnsi="仿宋" w:eastAsia="仿宋_GB2312" w:cs="仿宋"/>
          <w:sz w:val="32"/>
          <w:szCs w:val="32"/>
        </w:rPr>
        <w:t>被申请人作出不予立案的决定，</w:t>
      </w:r>
      <w:r>
        <w:rPr>
          <w:rFonts w:hint="eastAsia" w:ascii="仿宋" w:hAnsi="仿宋" w:eastAsia="仿宋" w:cs="仿宋"/>
          <w:sz w:val="32"/>
          <w:szCs w:val="32"/>
        </w:rPr>
        <w:t>处理事实清楚，适用法律法规正确。</w:t>
      </w:r>
    </w:p>
    <w:p w14:paraId="0EB85733">
      <w:pPr>
        <w:spacing w:after="0" w:line="576" w:lineRule="exact"/>
        <w:ind w:firstLine="640" w:firstLineChars="200"/>
        <w:jc w:val="both"/>
        <w:rPr>
          <w:rFonts w:ascii="仿宋_GB2312" w:hAnsi="仿宋" w:eastAsia="仿宋_GB2312" w:cs="仿宋"/>
          <w:sz w:val="32"/>
          <w:szCs w:val="32"/>
        </w:rPr>
      </w:pPr>
      <w:r>
        <w:rPr>
          <w:rFonts w:hint="eastAsia" w:ascii="仿宋" w:hAnsi="仿宋" w:eastAsia="仿宋"/>
          <w:sz w:val="32"/>
          <w:szCs w:val="32"/>
        </w:rPr>
        <w:t>综上，</w:t>
      </w:r>
      <w:r>
        <w:rPr>
          <w:rFonts w:hint="eastAsia" w:ascii="仿宋" w:hAnsi="仿宋" w:eastAsia="仿宋" w:cs="仿宋"/>
          <w:sz w:val="32"/>
          <w:szCs w:val="32"/>
        </w:rPr>
        <w:t>根据《中华人民共和国行政复议法》第</w:t>
      </w:r>
      <w:r>
        <w:rPr>
          <w:rFonts w:hint="eastAsia" w:ascii="仿宋" w:hAnsi="仿宋" w:eastAsia="仿宋" w:cs="仿宋"/>
          <w:sz w:val="32"/>
          <w:szCs w:val="32"/>
          <w:lang w:val="en-US" w:eastAsia="zh-CN"/>
        </w:rPr>
        <w:t>六十八</w:t>
      </w:r>
      <w:r>
        <w:rPr>
          <w:rFonts w:hint="eastAsia" w:ascii="仿宋_GB2312" w:hAnsi="仿宋" w:eastAsia="仿宋_GB2312" w:cs="仿宋"/>
          <w:sz w:val="32"/>
          <w:szCs w:val="32"/>
        </w:rPr>
        <w:t>条之规定，本机关决定如下：</w:t>
      </w:r>
    </w:p>
    <w:p w14:paraId="7AF94A88">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维持被申请人对举报不予立案的处理结果。</w:t>
      </w:r>
    </w:p>
    <w:p w14:paraId="7801B937">
      <w:pPr>
        <w:spacing w:after="0" w:line="576"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申请人如不服本行政复议决定，可在接到本决定书之日起15日内，向人民法院提起行政诉讼。</w:t>
      </w:r>
    </w:p>
    <w:p w14:paraId="7B4183E7">
      <w:pPr>
        <w:spacing w:after="0" w:line="576" w:lineRule="exact"/>
        <w:ind w:firstLine="640" w:firstLineChars="200"/>
        <w:jc w:val="both"/>
        <w:rPr>
          <w:rFonts w:ascii="仿宋_GB2312" w:hAnsi="仿宋" w:eastAsia="仿宋_GB2312" w:cs="仿宋"/>
          <w:sz w:val="32"/>
          <w:szCs w:val="32"/>
        </w:rPr>
      </w:pPr>
    </w:p>
    <w:p w14:paraId="348A131A">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通化县人民政府</w:t>
      </w:r>
    </w:p>
    <w:p w14:paraId="0D748E01">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日</w:t>
      </w:r>
    </w:p>
    <w:sectPr>
      <w:footerReference r:id="rId4" w:type="default"/>
      <w:pgSz w:w="11906" w:h="16838"/>
      <w:pgMar w:top="2098" w:right="1531" w:bottom="1985" w:left="1531"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大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CF94">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p w14:paraId="39C14EB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gyMmIwMWRkOGYxZTZhMTI2OWVmYzZlODY1OTM0YzEifQ=="/>
  </w:docVars>
  <w:rsids>
    <w:rsidRoot w:val="00D31D50"/>
    <w:rsid w:val="0000180C"/>
    <w:rsid w:val="00001AEB"/>
    <w:rsid w:val="00004147"/>
    <w:rsid w:val="00013B31"/>
    <w:rsid w:val="00022270"/>
    <w:rsid w:val="00024351"/>
    <w:rsid w:val="000368B9"/>
    <w:rsid w:val="000414DC"/>
    <w:rsid w:val="000421DA"/>
    <w:rsid w:val="000474F5"/>
    <w:rsid w:val="00053975"/>
    <w:rsid w:val="000543FC"/>
    <w:rsid w:val="0005490F"/>
    <w:rsid w:val="0005680A"/>
    <w:rsid w:val="00061297"/>
    <w:rsid w:val="000615FD"/>
    <w:rsid w:val="0006365C"/>
    <w:rsid w:val="000637C4"/>
    <w:rsid w:val="00063DDF"/>
    <w:rsid w:val="00071D30"/>
    <w:rsid w:val="00073199"/>
    <w:rsid w:val="00075A5C"/>
    <w:rsid w:val="00075EF6"/>
    <w:rsid w:val="00076AB0"/>
    <w:rsid w:val="0008050F"/>
    <w:rsid w:val="00080F8F"/>
    <w:rsid w:val="000838CF"/>
    <w:rsid w:val="00085081"/>
    <w:rsid w:val="00090D65"/>
    <w:rsid w:val="0009677B"/>
    <w:rsid w:val="000973CA"/>
    <w:rsid w:val="000A5A47"/>
    <w:rsid w:val="000B7382"/>
    <w:rsid w:val="000C055A"/>
    <w:rsid w:val="000C1D42"/>
    <w:rsid w:val="000C2597"/>
    <w:rsid w:val="000C466F"/>
    <w:rsid w:val="000C7106"/>
    <w:rsid w:val="000D0ABE"/>
    <w:rsid w:val="000D34D6"/>
    <w:rsid w:val="000E04A2"/>
    <w:rsid w:val="000E3DCC"/>
    <w:rsid w:val="000E6817"/>
    <w:rsid w:val="000F4613"/>
    <w:rsid w:val="001107D4"/>
    <w:rsid w:val="00112C94"/>
    <w:rsid w:val="001155BD"/>
    <w:rsid w:val="00116984"/>
    <w:rsid w:val="00117B48"/>
    <w:rsid w:val="00125763"/>
    <w:rsid w:val="00131C5C"/>
    <w:rsid w:val="00132232"/>
    <w:rsid w:val="00134385"/>
    <w:rsid w:val="00140ACC"/>
    <w:rsid w:val="0014246E"/>
    <w:rsid w:val="00143F36"/>
    <w:rsid w:val="00146EED"/>
    <w:rsid w:val="00150B3D"/>
    <w:rsid w:val="001523D1"/>
    <w:rsid w:val="00152CBB"/>
    <w:rsid w:val="0015579D"/>
    <w:rsid w:val="00171E1D"/>
    <w:rsid w:val="00173A59"/>
    <w:rsid w:val="00174134"/>
    <w:rsid w:val="0018191A"/>
    <w:rsid w:val="00183CE2"/>
    <w:rsid w:val="00183D0A"/>
    <w:rsid w:val="0018645F"/>
    <w:rsid w:val="00190BB4"/>
    <w:rsid w:val="00192DAA"/>
    <w:rsid w:val="00193176"/>
    <w:rsid w:val="00193487"/>
    <w:rsid w:val="00194D55"/>
    <w:rsid w:val="00195082"/>
    <w:rsid w:val="001958B6"/>
    <w:rsid w:val="00195CAC"/>
    <w:rsid w:val="001A0539"/>
    <w:rsid w:val="001A152A"/>
    <w:rsid w:val="001B32E5"/>
    <w:rsid w:val="001B3376"/>
    <w:rsid w:val="001C0635"/>
    <w:rsid w:val="001C3658"/>
    <w:rsid w:val="001C6E4B"/>
    <w:rsid w:val="001D4432"/>
    <w:rsid w:val="001D44E3"/>
    <w:rsid w:val="001D666B"/>
    <w:rsid w:val="001E0287"/>
    <w:rsid w:val="001E7DEA"/>
    <w:rsid w:val="001F4087"/>
    <w:rsid w:val="001F4CF4"/>
    <w:rsid w:val="00200A57"/>
    <w:rsid w:val="002106E1"/>
    <w:rsid w:val="00215488"/>
    <w:rsid w:val="00217947"/>
    <w:rsid w:val="002315D5"/>
    <w:rsid w:val="002322D6"/>
    <w:rsid w:val="002457C0"/>
    <w:rsid w:val="00246D12"/>
    <w:rsid w:val="00246DE5"/>
    <w:rsid w:val="00255D2A"/>
    <w:rsid w:val="00264555"/>
    <w:rsid w:val="00267B1D"/>
    <w:rsid w:val="0027125F"/>
    <w:rsid w:val="00275536"/>
    <w:rsid w:val="00286767"/>
    <w:rsid w:val="002919A9"/>
    <w:rsid w:val="0029430D"/>
    <w:rsid w:val="00295427"/>
    <w:rsid w:val="00297DA9"/>
    <w:rsid w:val="002A31DE"/>
    <w:rsid w:val="002A3ACE"/>
    <w:rsid w:val="002A7E27"/>
    <w:rsid w:val="002B0402"/>
    <w:rsid w:val="002B7B7E"/>
    <w:rsid w:val="002C5B9A"/>
    <w:rsid w:val="002D5CAA"/>
    <w:rsid w:val="002D7897"/>
    <w:rsid w:val="002E0F82"/>
    <w:rsid w:val="002E353A"/>
    <w:rsid w:val="002E62CE"/>
    <w:rsid w:val="002F2364"/>
    <w:rsid w:val="002F2A52"/>
    <w:rsid w:val="002F3C85"/>
    <w:rsid w:val="002F6CA1"/>
    <w:rsid w:val="0030557E"/>
    <w:rsid w:val="00305EE7"/>
    <w:rsid w:val="00305F0A"/>
    <w:rsid w:val="00313195"/>
    <w:rsid w:val="0031508E"/>
    <w:rsid w:val="003153DE"/>
    <w:rsid w:val="00315AD6"/>
    <w:rsid w:val="0032131E"/>
    <w:rsid w:val="00321C85"/>
    <w:rsid w:val="00323B43"/>
    <w:rsid w:val="003248D4"/>
    <w:rsid w:val="00332CA6"/>
    <w:rsid w:val="00334541"/>
    <w:rsid w:val="00334E46"/>
    <w:rsid w:val="00336C78"/>
    <w:rsid w:val="003375B3"/>
    <w:rsid w:val="00341739"/>
    <w:rsid w:val="003418D7"/>
    <w:rsid w:val="00353241"/>
    <w:rsid w:val="00355FEB"/>
    <w:rsid w:val="003574E6"/>
    <w:rsid w:val="00362288"/>
    <w:rsid w:val="003659B6"/>
    <w:rsid w:val="003707EA"/>
    <w:rsid w:val="00372F60"/>
    <w:rsid w:val="00374EAE"/>
    <w:rsid w:val="00377700"/>
    <w:rsid w:val="00393423"/>
    <w:rsid w:val="00397687"/>
    <w:rsid w:val="003A27D3"/>
    <w:rsid w:val="003A5A4E"/>
    <w:rsid w:val="003A65DC"/>
    <w:rsid w:val="003B3385"/>
    <w:rsid w:val="003B79C9"/>
    <w:rsid w:val="003B7F6C"/>
    <w:rsid w:val="003D37D8"/>
    <w:rsid w:val="003D7365"/>
    <w:rsid w:val="003F47E3"/>
    <w:rsid w:val="003F484A"/>
    <w:rsid w:val="003F4C6C"/>
    <w:rsid w:val="003F76DA"/>
    <w:rsid w:val="00402689"/>
    <w:rsid w:val="004035BE"/>
    <w:rsid w:val="004041FB"/>
    <w:rsid w:val="004044DA"/>
    <w:rsid w:val="004052ED"/>
    <w:rsid w:val="00405DD9"/>
    <w:rsid w:val="00410C8E"/>
    <w:rsid w:val="00412540"/>
    <w:rsid w:val="00413AD9"/>
    <w:rsid w:val="004219DB"/>
    <w:rsid w:val="0042322C"/>
    <w:rsid w:val="0042584A"/>
    <w:rsid w:val="00426133"/>
    <w:rsid w:val="004268C2"/>
    <w:rsid w:val="00431001"/>
    <w:rsid w:val="00433768"/>
    <w:rsid w:val="004346BB"/>
    <w:rsid w:val="004358AB"/>
    <w:rsid w:val="00440182"/>
    <w:rsid w:val="004445DC"/>
    <w:rsid w:val="00456994"/>
    <w:rsid w:val="0045766E"/>
    <w:rsid w:val="00460373"/>
    <w:rsid w:val="00460742"/>
    <w:rsid w:val="0046302D"/>
    <w:rsid w:val="004741B5"/>
    <w:rsid w:val="00474D20"/>
    <w:rsid w:val="00486953"/>
    <w:rsid w:val="00486F12"/>
    <w:rsid w:val="00486F94"/>
    <w:rsid w:val="00487D92"/>
    <w:rsid w:val="00487E8D"/>
    <w:rsid w:val="00495DA5"/>
    <w:rsid w:val="004A46CD"/>
    <w:rsid w:val="004A5E3B"/>
    <w:rsid w:val="004A6A88"/>
    <w:rsid w:val="004B1D1E"/>
    <w:rsid w:val="004B362F"/>
    <w:rsid w:val="004B6812"/>
    <w:rsid w:val="004B7870"/>
    <w:rsid w:val="004C2535"/>
    <w:rsid w:val="004E0C9A"/>
    <w:rsid w:val="004E2B19"/>
    <w:rsid w:val="004E6151"/>
    <w:rsid w:val="004F2596"/>
    <w:rsid w:val="004F48B9"/>
    <w:rsid w:val="00503197"/>
    <w:rsid w:val="00510930"/>
    <w:rsid w:val="00510B5B"/>
    <w:rsid w:val="00512640"/>
    <w:rsid w:val="00517CB1"/>
    <w:rsid w:val="005201C0"/>
    <w:rsid w:val="005202FD"/>
    <w:rsid w:val="00527EC8"/>
    <w:rsid w:val="00537807"/>
    <w:rsid w:val="00540606"/>
    <w:rsid w:val="00541B6E"/>
    <w:rsid w:val="00542B9B"/>
    <w:rsid w:val="0055126F"/>
    <w:rsid w:val="00556254"/>
    <w:rsid w:val="00560D56"/>
    <w:rsid w:val="00561033"/>
    <w:rsid w:val="005624D2"/>
    <w:rsid w:val="00576F64"/>
    <w:rsid w:val="00577799"/>
    <w:rsid w:val="005803D1"/>
    <w:rsid w:val="00583809"/>
    <w:rsid w:val="005838C9"/>
    <w:rsid w:val="00585878"/>
    <w:rsid w:val="005866F8"/>
    <w:rsid w:val="005A00C7"/>
    <w:rsid w:val="005A2D4A"/>
    <w:rsid w:val="005A79EA"/>
    <w:rsid w:val="005B388B"/>
    <w:rsid w:val="005B58C2"/>
    <w:rsid w:val="005C2053"/>
    <w:rsid w:val="005C2BD1"/>
    <w:rsid w:val="005C2D3B"/>
    <w:rsid w:val="005D0136"/>
    <w:rsid w:val="005D2407"/>
    <w:rsid w:val="005D5499"/>
    <w:rsid w:val="005E11D9"/>
    <w:rsid w:val="005E202C"/>
    <w:rsid w:val="005E4618"/>
    <w:rsid w:val="005E6443"/>
    <w:rsid w:val="005E7A3B"/>
    <w:rsid w:val="005F21C9"/>
    <w:rsid w:val="005F3172"/>
    <w:rsid w:val="00600A99"/>
    <w:rsid w:val="00607212"/>
    <w:rsid w:val="00610B4E"/>
    <w:rsid w:val="0061119B"/>
    <w:rsid w:val="006131C1"/>
    <w:rsid w:val="0061621E"/>
    <w:rsid w:val="00616FAF"/>
    <w:rsid w:val="00622A6E"/>
    <w:rsid w:val="00626536"/>
    <w:rsid w:val="00627961"/>
    <w:rsid w:val="006302BF"/>
    <w:rsid w:val="00630F31"/>
    <w:rsid w:val="00631E25"/>
    <w:rsid w:val="00634799"/>
    <w:rsid w:val="006425F7"/>
    <w:rsid w:val="00644F01"/>
    <w:rsid w:val="00650B69"/>
    <w:rsid w:val="006528C8"/>
    <w:rsid w:val="00660294"/>
    <w:rsid w:val="00662EFD"/>
    <w:rsid w:val="006672C2"/>
    <w:rsid w:val="0067095C"/>
    <w:rsid w:val="00672D50"/>
    <w:rsid w:val="00674840"/>
    <w:rsid w:val="00680A16"/>
    <w:rsid w:val="00680E41"/>
    <w:rsid w:val="00682D30"/>
    <w:rsid w:val="006858D8"/>
    <w:rsid w:val="00686614"/>
    <w:rsid w:val="0069330A"/>
    <w:rsid w:val="00693B7C"/>
    <w:rsid w:val="006A524D"/>
    <w:rsid w:val="006A5CD0"/>
    <w:rsid w:val="006B2D6E"/>
    <w:rsid w:val="006B705F"/>
    <w:rsid w:val="006C40D5"/>
    <w:rsid w:val="006C452D"/>
    <w:rsid w:val="006C5BE0"/>
    <w:rsid w:val="006D0463"/>
    <w:rsid w:val="006E0E8F"/>
    <w:rsid w:val="006F36E9"/>
    <w:rsid w:val="006F6511"/>
    <w:rsid w:val="00704EBB"/>
    <w:rsid w:val="00710E82"/>
    <w:rsid w:val="00714F45"/>
    <w:rsid w:val="00716AB3"/>
    <w:rsid w:val="0071782F"/>
    <w:rsid w:val="00717969"/>
    <w:rsid w:val="00726CF0"/>
    <w:rsid w:val="00731D39"/>
    <w:rsid w:val="007325E6"/>
    <w:rsid w:val="00733DDB"/>
    <w:rsid w:val="0073517B"/>
    <w:rsid w:val="0073579D"/>
    <w:rsid w:val="007418A7"/>
    <w:rsid w:val="0074234C"/>
    <w:rsid w:val="007439BF"/>
    <w:rsid w:val="00744379"/>
    <w:rsid w:val="0074698E"/>
    <w:rsid w:val="00750E20"/>
    <w:rsid w:val="0075413D"/>
    <w:rsid w:val="0075552F"/>
    <w:rsid w:val="00761165"/>
    <w:rsid w:val="0076142B"/>
    <w:rsid w:val="00762EAE"/>
    <w:rsid w:val="00766025"/>
    <w:rsid w:val="0077580D"/>
    <w:rsid w:val="00790036"/>
    <w:rsid w:val="0079374A"/>
    <w:rsid w:val="00795631"/>
    <w:rsid w:val="007A12FC"/>
    <w:rsid w:val="007B779B"/>
    <w:rsid w:val="007C1BD9"/>
    <w:rsid w:val="007C3134"/>
    <w:rsid w:val="007C50EA"/>
    <w:rsid w:val="007D1DCA"/>
    <w:rsid w:val="007D1DDD"/>
    <w:rsid w:val="007D3551"/>
    <w:rsid w:val="007E26B0"/>
    <w:rsid w:val="007E28A0"/>
    <w:rsid w:val="007E4926"/>
    <w:rsid w:val="007F0EE3"/>
    <w:rsid w:val="007F3C8B"/>
    <w:rsid w:val="007F5F43"/>
    <w:rsid w:val="007F62A5"/>
    <w:rsid w:val="007F6B99"/>
    <w:rsid w:val="00802D31"/>
    <w:rsid w:val="008043E3"/>
    <w:rsid w:val="008056FB"/>
    <w:rsid w:val="00812498"/>
    <w:rsid w:val="00812947"/>
    <w:rsid w:val="00813D30"/>
    <w:rsid w:val="0081480D"/>
    <w:rsid w:val="0081648C"/>
    <w:rsid w:val="00820CDB"/>
    <w:rsid w:val="0082109C"/>
    <w:rsid w:val="0082166B"/>
    <w:rsid w:val="00821E52"/>
    <w:rsid w:val="00821F6E"/>
    <w:rsid w:val="00822E12"/>
    <w:rsid w:val="0083220B"/>
    <w:rsid w:val="008376E1"/>
    <w:rsid w:val="00841440"/>
    <w:rsid w:val="008423CE"/>
    <w:rsid w:val="00843473"/>
    <w:rsid w:val="00843536"/>
    <w:rsid w:val="00851B14"/>
    <w:rsid w:val="00852994"/>
    <w:rsid w:val="00862EFE"/>
    <w:rsid w:val="0086755B"/>
    <w:rsid w:val="008704AD"/>
    <w:rsid w:val="0087236C"/>
    <w:rsid w:val="0087374B"/>
    <w:rsid w:val="008744BF"/>
    <w:rsid w:val="00874815"/>
    <w:rsid w:val="0088272D"/>
    <w:rsid w:val="00885445"/>
    <w:rsid w:val="00890668"/>
    <w:rsid w:val="00891423"/>
    <w:rsid w:val="00894F82"/>
    <w:rsid w:val="008A2AD1"/>
    <w:rsid w:val="008B4639"/>
    <w:rsid w:val="008B4E43"/>
    <w:rsid w:val="008B50F8"/>
    <w:rsid w:val="008B7726"/>
    <w:rsid w:val="008C0EA7"/>
    <w:rsid w:val="008C444A"/>
    <w:rsid w:val="008C451B"/>
    <w:rsid w:val="008D2097"/>
    <w:rsid w:val="008D5718"/>
    <w:rsid w:val="008E01F9"/>
    <w:rsid w:val="008E6118"/>
    <w:rsid w:val="008F1024"/>
    <w:rsid w:val="008F294C"/>
    <w:rsid w:val="0090641B"/>
    <w:rsid w:val="00907FFD"/>
    <w:rsid w:val="00910740"/>
    <w:rsid w:val="00926455"/>
    <w:rsid w:val="00927468"/>
    <w:rsid w:val="009279C4"/>
    <w:rsid w:val="0093183F"/>
    <w:rsid w:val="009415AA"/>
    <w:rsid w:val="009500EE"/>
    <w:rsid w:val="00956DBC"/>
    <w:rsid w:val="00961EF4"/>
    <w:rsid w:val="009646CA"/>
    <w:rsid w:val="0097011C"/>
    <w:rsid w:val="0097705C"/>
    <w:rsid w:val="00980886"/>
    <w:rsid w:val="009813E1"/>
    <w:rsid w:val="0098157D"/>
    <w:rsid w:val="009857C1"/>
    <w:rsid w:val="00985C22"/>
    <w:rsid w:val="009861D4"/>
    <w:rsid w:val="009863F2"/>
    <w:rsid w:val="0098743D"/>
    <w:rsid w:val="0099196D"/>
    <w:rsid w:val="009947C3"/>
    <w:rsid w:val="009A61D3"/>
    <w:rsid w:val="009A641E"/>
    <w:rsid w:val="009B2E9A"/>
    <w:rsid w:val="009B42BE"/>
    <w:rsid w:val="009B7B67"/>
    <w:rsid w:val="009C1796"/>
    <w:rsid w:val="009C34B0"/>
    <w:rsid w:val="009C3D9C"/>
    <w:rsid w:val="009C7C3B"/>
    <w:rsid w:val="009D2633"/>
    <w:rsid w:val="009D582D"/>
    <w:rsid w:val="009E6DF8"/>
    <w:rsid w:val="009F501B"/>
    <w:rsid w:val="00A00C85"/>
    <w:rsid w:val="00A01EB1"/>
    <w:rsid w:val="00A04A13"/>
    <w:rsid w:val="00A07786"/>
    <w:rsid w:val="00A116DE"/>
    <w:rsid w:val="00A159B1"/>
    <w:rsid w:val="00A22032"/>
    <w:rsid w:val="00A22843"/>
    <w:rsid w:val="00A22AE3"/>
    <w:rsid w:val="00A23640"/>
    <w:rsid w:val="00A238BC"/>
    <w:rsid w:val="00A25D1B"/>
    <w:rsid w:val="00A329EC"/>
    <w:rsid w:val="00A347EC"/>
    <w:rsid w:val="00A410D8"/>
    <w:rsid w:val="00A41277"/>
    <w:rsid w:val="00A4208A"/>
    <w:rsid w:val="00A4349C"/>
    <w:rsid w:val="00A4446F"/>
    <w:rsid w:val="00A47DB1"/>
    <w:rsid w:val="00A5284B"/>
    <w:rsid w:val="00A52AF2"/>
    <w:rsid w:val="00A575F4"/>
    <w:rsid w:val="00A60259"/>
    <w:rsid w:val="00A6428A"/>
    <w:rsid w:val="00A80AC7"/>
    <w:rsid w:val="00A82446"/>
    <w:rsid w:val="00A84003"/>
    <w:rsid w:val="00A87342"/>
    <w:rsid w:val="00A91A90"/>
    <w:rsid w:val="00A942CC"/>
    <w:rsid w:val="00A96622"/>
    <w:rsid w:val="00A976F5"/>
    <w:rsid w:val="00AA1C89"/>
    <w:rsid w:val="00AA2672"/>
    <w:rsid w:val="00AA2A96"/>
    <w:rsid w:val="00AA39D2"/>
    <w:rsid w:val="00AA6219"/>
    <w:rsid w:val="00AB1858"/>
    <w:rsid w:val="00AB43E8"/>
    <w:rsid w:val="00AB72AA"/>
    <w:rsid w:val="00AD1060"/>
    <w:rsid w:val="00AD2BB4"/>
    <w:rsid w:val="00AD34FE"/>
    <w:rsid w:val="00AD4803"/>
    <w:rsid w:val="00AD4FFF"/>
    <w:rsid w:val="00AD59B2"/>
    <w:rsid w:val="00AE0CEF"/>
    <w:rsid w:val="00AE3183"/>
    <w:rsid w:val="00AE61A9"/>
    <w:rsid w:val="00AF0C2B"/>
    <w:rsid w:val="00AF4C07"/>
    <w:rsid w:val="00AF6C9F"/>
    <w:rsid w:val="00B003C7"/>
    <w:rsid w:val="00B005C1"/>
    <w:rsid w:val="00B022B3"/>
    <w:rsid w:val="00B02338"/>
    <w:rsid w:val="00B04749"/>
    <w:rsid w:val="00B07475"/>
    <w:rsid w:val="00B12335"/>
    <w:rsid w:val="00B138A9"/>
    <w:rsid w:val="00B1522F"/>
    <w:rsid w:val="00B210F1"/>
    <w:rsid w:val="00B250BD"/>
    <w:rsid w:val="00B300C6"/>
    <w:rsid w:val="00B3121F"/>
    <w:rsid w:val="00B34C97"/>
    <w:rsid w:val="00B41429"/>
    <w:rsid w:val="00B43D78"/>
    <w:rsid w:val="00B46C4A"/>
    <w:rsid w:val="00B51D1D"/>
    <w:rsid w:val="00B53A55"/>
    <w:rsid w:val="00B649AA"/>
    <w:rsid w:val="00B67FDB"/>
    <w:rsid w:val="00B75683"/>
    <w:rsid w:val="00B76261"/>
    <w:rsid w:val="00B83DB3"/>
    <w:rsid w:val="00B871AA"/>
    <w:rsid w:val="00B87DA0"/>
    <w:rsid w:val="00B93034"/>
    <w:rsid w:val="00BA4D3E"/>
    <w:rsid w:val="00BA7AD0"/>
    <w:rsid w:val="00BB4DA8"/>
    <w:rsid w:val="00BB4E90"/>
    <w:rsid w:val="00BB7DB5"/>
    <w:rsid w:val="00BC0C1F"/>
    <w:rsid w:val="00BC1083"/>
    <w:rsid w:val="00BD0687"/>
    <w:rsid w:val="00BD456D"/>
    <w:rsid w:val="00BD464D"/>
    <w:rsid w:val="00BD71EB"/>
    <w:rsid w:val="00BE2ABE"/>
    <w:rsid w:val="00BE5804"/>
    <w:rsid w:val="00BE5CBE"/>
    <w:rsid w:val="00BE5EB1"/>
    <w:rsid w:val="00BE75B3"/>
    <w:rsid w:val="00BF1714"/>
    <w:rsid w:val="00BF1EEA"/>
    <w:rsid w:val="00BF710E"/>
    <w:rsid w:val="00C071FE"/>
    <w:rsid w:val="00C14020"/>
    <w:rsid w:val="00C15BE5"/>
    <w:rsid w:val="00C1697A"/>
    <w:rsid w:val="00C21DA4"/>
    <w:rsid w:val="00C241E4"/>
    <w:rsid w:val="00C32775"/>
    <w:rsid w:val="00C33363"/>
    <w:rsid w:val="00C35D58"/>
    <w:rsid w:val="00C41B29"/>
    <w:rsid w:val="00C4207F"/>
    <w:rsid w:val="00C4377D"/>
    <w:rsid w:val="00C461D7"/>
    <w:rsid w:val="00C52F8F"/>
    <w:rsid w:val="00C5674D"/>
    <w:rsid w:val="00C640B1"/>
    <w:rsid w:val="00C64705"/>
    <w:rsid w:val="00C67DD0"/>
    <w:rsid w:val="00C70DAA"/>
    <w:rsid w:val="00C722EE"/>
    <w:rsid w:val="00C74A34"/>
    <w:rsid w:val="00C756AF"/>
    <w:rsid w:val="00C8302D"/>
    <w:rsid w:val="00C83CB8"/>
    <w:rsid w:val="00C850AC"/>
    <w:rsid w:val="00C87E57"/>
    <w:rsid w:val="00C95978"/>
    <w:rsid w:val="00CA26EE"/>
    <w:rsid w:val="00CA2E9C"/>
    <w:rsid w:val="00CB1012"/>
    <w:rsid w:val="00CB46C4"/>
    <w:rsid w:val="00CC0C1B"/>
    <w:rsid w:val="00CC2538"/>
    <w:rsid w:val="00CC2D76"/>
    <w:rsid w:val="00CC352D"/>
    <w:rsid w:val="00CC409D"/>
    <w:rsid w:val="00CC4EAB"/>
    <w:rsid w:val="00CC4F67"/>
    <w:rsid w:val="00CC6B77"/>
    <w:rsid w:val="00CD51C3"/>
    <w:rsid w:val="00CE3E82"/>
    <w:rsid w:val="00CF3CA4"/>
    <w:rsid w:val="00D02FE0"/>
    <w:rsid w:val="00D101F2"/>
    <w:rsid w:val="00D103BA"/>
    <w:rsid w:val="00D14F7D"/>
    <w:rsid w:val="00D150CD"/>
    <w:rsid w:val="00D20086"/>
    <w:rsid w:val="00D24D63"/>
    <w:rsid w:val="00D26C55"/>
    <w:rsid w:val="00D26D60"/>
    <w:rsid w:val="00D27286"/>
    <w:rsid w:val="00D31D50"/>
    <w:rsid w:val="00D34325"/>
    <w:rsid w:val="00D410AF"/>
    <w:rsid w:val="00D511E0"/>
    <w:rsid w:val="00D521FA"/>
    <w:rsid w:val="00D52C62"/>
    <w:rsid w:val="00D5320F"/>
    <w:rsid w:val="00D54F3D"/>
    <w:rsid w:val="00D55143"/>
    <w:rsid w:val="00D56C9D"/>
    <w:rsid w:val="00D57494"/>
    <w:rsid w:val="00D61BA5"/>
    <w:rsid w:val="00D65E2D"/>
    <w:rsid w:val="00D67650"/>
    <w:rsid w:val="00D71ED4"/>
    <w:rsid w:val="00D72BC9"/>
    <w:rsid w:val="00D830BA"/>
    <w:rsid w:val="00D9087F"/>
    <w:rsid w:val="00D94F15"/>
    <w:rsid w:val="00D96904"/>
    <w:rsid w:val="00D97E1D"/>
    <w:rsid w:val="00DA0BA7"/>
    <w:rsid w:val="00DA3DC6"/>
    <w:rsid w:val="00DA6ED7"/>
    <w:rsid w:val="00DB431F"/>
    <w:rsid w:val="00DB5871"/>
    <w:rsid w:val="00DC101A"/>
    <w:rsid w:val="00DC17FA"/>
    <w:rsid w:val="00DC20E7"/>
    <w:rsid w:val="00DC4A58"/>
    <w:rsid w:val="00DD0ACD"/>
    <w:rsid w:val="00DD1E80"/>
    <w:rsid w:val="00DD3B2E"/>
    <w:rsid w:val="00DD6CEC"/>
    <w:rsid w:val="00DD7227"/>
    <w:rsid w:val="00DE1FEA"/>
    <w:rsid w:val="00DF056B"/>
    <w:rsid w:val="00E078E3"/>
    <w:rsid w:val="00E07C80"/>
    <w:rsid w:val="00E20318"/>
    <w:rsid w:val="00E2056A"/>
    <w:rsid w:val="00E23F25"/>
    <w:rsid w:val="00E24245"/>
    <w:rsid w:val="00E25012"/>
    <w:rsid w:val="00E27713"/>
    <w:rsid w:val="00E30DBA"/>
    <w:rsid w:val="00E320E7"/>
    <w:rsid w:val="00E34589"/>
    <w:rsid w:val="00E35F75"/>
    <w:rsid w:val="00E444C6"/>
    <w:rsid w:val="00E45736"/>
    <w:rsid w:val="00E45FF1"/>
    <w:rsid w:val="00E57070"/>
    <w:rsid w:val="00E60D26"/>
    <w:rsid w:val="00E657C0"/>
    <w:rsid w:val="00E67AC6"/>
    <w:rsid w:val="00E73432"/>
    <w:rsid w:val="00E73B28"/>
    <w:rsid w:val="00E75464"/>
    <w:rsid w:val="00E81F82"/>
    <w:rsid w:val="00E82EEC"/>
    <w:rsid w:val="00E84F62"/>
    <w:rsid w:val="00E869F7"/>
    <w:rsid w:val="00E874ED"/>
    <w:rsid w:val="00E94210"/>
    <w:rsid w:val="00E963C7"/>
    <w:rsid w:val="00EA18E8"/>
    <w:rsid w:val="00EA4DC8"/>
    <w:rsid w:val="00EB09F6"/>
    <w:rsid w:val="00EB1399"/>
    <w:rsid w:val="00EB1C67"/>
    <w:rsid w:val="00EB3C63"/>
    <w:rsid w:val="00EB4CA0"/>
    <w:rsid w:val="00EC12BF"/>
    <w:rsid w:val="00EC17BD"/>
    <w:rsid w:val="00EC1C4C"/>
    <w:rsid w:val="00EC4107"/>
    <w:rsid w:val="00EC4DF8"/>
    <w:rsid w:val="00EC4E20"/>
    <w:rsid w:val="00EC50B7"/>
    <w:rsid w:val="00EC5927"/>
    <w:rsid w:val="00EC6A1A"/>
    <w:rsid w:val="00EC7733"/>
    <w:rsid w:val="00EC7896"/>
    <w:rsid w:val="00ED05EE"/>
    <w:rsid w:val="00ED08D7"/>
    <w:rsid w:val="00ED41EF"/>
    <w:rsid w:val="00ED47BD"/>
    <w:rsid w:val="00EE3A1F"/>
    <w:rsid w:val="00EE40BE"/>
    <w:rsid w:val="00EE7DA6"/>
    <w:rsid w:val="00EF60C1"/>
    <w:rsid w:val="00F008A5"/>
    <w:rsid w:val="00F021CE"/>
    <w:rsid w:val="00F10CF5"/>
    <w:rsid w:val="00F122C2"/>
    <w:rsid w:val="00F26F0B"/>
    <w:rsid w:val="00F337A6"/>
    <w:rsid w:val="00F45DF4"/>
    <w:rsid w:val="00F46FDC"/>
    <w:rsid w:val="00F51FE5"/>
    <w:rsid w:val="00F55DBD"/>
    <w:rsid w:val="00F65F1A"/>
    <w:rsid w:val="00F71E85"/>
    <w:rsid w:val="00F72C93"/>
    <w:rsid w:val="00F74D2C"/>
    <w:rsid w:val="00F81AEC"/>
    <w:rsid w:val="00F81EC9"/>
    <w:rsid w:val="00F82459"/>
    <w:rsid w:val="00F8442F"/>
    <w:rsid w:val="00F91752"/>
    <w:rsid w:val="00FA08E9"/>
    <w:rsid w:val="00FA2EA7"/>
    <w:rsid w:val="00FA67D5"/>
    <w:rsid w:val="00FA7EEE"/>
    <w:rsid w:val="00FB41B7"/>
    <w:rsid w:val="00FC0A78"/>
    <w:rsid w:val="00FC1A0F"/>
    <w:rsid w:val="00FC6847"/>
    <w:rsid w:val="00FD0722"/>
    <w:rsid w:val="00FD31AD"/>
    <w:rsid w:val="00FD35C3"/>
    <w:rsid w:val="00FE346E"/>
    <w:rsid w:val="00FE404D"/>
    <w:rsid w:val="00FE4A68"/>
    <w:rsid w:val="00FE6FE2"/>
    <w:rsid w:val="00FF09E4"/>
    <w:rsid w:val="00FF4C6A"/>
    <w:rsid w:val="01C87ADB"/>
    <w:rsid w:val="18283541"/>
    <w:rsid w:val="19A75FBB"/>
    <w:rsid w:val="1D3C3945"/>
    <w:rsid w:val="1E002A6F"/>
    <w:rsid w:val="289A31D4"/>
    <w:rsid w:val="2BDF5EBA"/>
    <w:rsid w:val="33306D90"/>
    <w:rsid w:val="3662740D"/>
    <w:rsid w:val="37476EAD"/>
    <w:rsid w:val="379872E1"/>
    <w:rsid w:val="3C4A7E1B"/>
    <w:rsid w:val="3DE95294"/>
    <w:rsid w:val="4C1E23DF"/>
    <w:rsid w:val="51A27976"/>
    <w:rsid w:val="5E5273C6"/>
    <w:rsid w:val="63B377AA"/>
    <w:rsid w:val="64EB5E93"/>
    <w:rsid w:val="6AB255D2"/>
    <w:rsid w:val="6BA26978"/>
    <w:rsid w:val="704B483F"/>
    <w:rsid w:val="73260EE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0"/>
    <w:autoRedefine/>
    <w:qFormat/>
    <w:locked/>
    <w:uiPriority w:val="9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pPr>
      <w:spacing w:after="0"/>
    </w:pPr>
    <w:rPr>
      <w:sz w:val="18"/>
      <w:szCs w:val="18"/>
    </w:rPr>
  </w:style>
  <w:style w:type="paragraph" w:styleId="4">
    <w:name w:val="footer"/>
    <w:basedOn w:val="1"/>
    <w:link w:val="12"/>
    <w:autoRedefine/>
    <w:qFormat/>
    <w:uiPriority w:val="99"/>
    <w:pPr>
      <w:tabs>
        <w:tab w:val="center" w:pos="4153"/>
        <w:tab w:val="right" w:pos="8306"/>
      </w:tabs>
    </w:pPr>
    <w:rPr>
      <w:sz w:val="18"/>
      <w:szCs w:val="18"/>
    </w:rPr>
  </w:style>
  <w:style w:type="paragraph" w:styleId="5">
    <w:name w:val="header"/>
    <w:basedOn w:val="1"/>
    <w:link w:val="11"/>
    <w:autoRedefine/>
    <w:semiHidden/>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Hyperlink"/>
    <w:autoRedefine/>
    <w:qFormat/>
    <w:uiPriority w:val="99"/>
    <w:rPr>
      <w:rFonts w:cs="Times New Roman"/>
      <w:color w:val="0000FF"/>
      <w:u w:val="single"/>
    </w:rPr>
  </w:style>
  <w:style w:type="character" w:customStyle="1" w:styleId="10">
    <w:name w:val="标题 1 字符"/>
    <w:link w:val="2"/>
    <w:autoRedefine/>
    <w:qFormat/>
    <w:locked/>
    <w:uiPriority w:val="99"/>
    <w:rPr>
      <w:rFonts w:ascii="Tahoma" w:hAnsi="Tahoma" w:cs="Times New Roman"/>
      <w:b/>
      <w:bCs/>
      <w:kern w:val="44"/>
      <w:sz w:val="44"/>
      <w:szCs w:val="44"/>
    </w:rPr>
  </w:style>
  <w:style w:type="character" w:customStyle="1" w:styleId="11">
    <w:name w:val="页眉 字符"/>
    <w:link w:val="5"/>
    <w:autoRedefine/>
    <w:semiHidden/>
    <w:qFormat/>
    <w:locked/>
    <w:uiPriority w:val="99"/>
    <w:rPr>
      <w:rFonts w:ascii="Tahoma" w:hAnsi="Tahoma" w:cs="Times New Roman"/>
      <w:sz w:val="18"/>
      <w:szCs w:val="18"/>
    </w:rPr>
  </w:style>
  <w:style w:type="character" w:customStyle="1" w:styleId="12">
    <w:name w:val="页脚 字符"/>
    <w:link w:val="4"/>
    <w:autoRedefine/>
    <w:qFormat/>
    <w:locked/>
    <w:uiPriority w:val="99"/>
    <w:rPr>
      <w:rFonts w:ascii="Tahoma" w:hAnsi="Tahoma" w:cs="Times New Roman"/>
      <w:sz w:val="18"/>
      <w:szCs w:val="18"/>
    </w:rPr>
  </w:style>
  <w:style w:type="character" w:customStyle="1" w:styleId="13">
    <w:name w:val="批注框文本 字符"/>
    <w:link w:val="3"/>
    <w:autoRedefine/>
    <w:semiHidden/>
    <w:qFormat/>
    <w:uiPriority w:val="99"/>
    <w:rPr>
      <w:rFonts w:ascii="Tahoma" w:hAnsi="Tahoma"/>
      <w:sz w:val="18"/>
      <w:szCs w:val="18"/>
    </w:rPr>
  </w:style>
  <w:style w:type="character" w:customStyle="1" w:styleId="14">
    <w:name w:val="text-tag"/>
    <w:basedOn w:val="8"/>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191B6-1E1E-4559-89DD-0ACA0254C4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2554</Words>
  <Characters>2727</Characters>
  <Lines>15</Lines>
  <Paragraphs>4</Paragraphs>
  <TotalTime>15</TotalTime>
  <ScaleCrop>false</ScaleCrop>
  <LinksUpToDate>false</LinksUpToDate>
  <CharactersWithSpaces>2826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灰灰</dc:creator>
  <cp:lastModifiedBy>Administrator</cp:lastModifiedBy>
  <cp:lastPrinted>2024-01-29T06:22:00Z</cp:lastPrinted>
  <dcterms:modified xsi:type="dcterms:W3CDTF">2026-03-24T01:02:40Z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4A3868E1243F46FA8FDAE6FA8310C88B</vt:lpwstr>
  </property>
  <property fmtid="{D5CDD505-2E9C-101B-9397-08002B2CF9AE}" pid="4" name="KSOTemplateDocerSaveRecord">
    <vt:lpwstr>eyJoZGlkIjoiMWRmNDRlODUxMGI1NjFkMzY4MDdlMjgwN2RhZjZmNzgifQ==</vt:lpwstr>
  </property>
</Properties>
</file>