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73</w:t>
      </w:r>
      <w:r>
        <w:rPr>
          <w:rFonts w:hint="default" w:ascii="Times New Roman" w:hAnsi="Times New Roman" w:eastAsia="仿宋_GB2312" w:cs="Times New Roman"/>
          <w:b w:val="0"/>
          <w:bCs w:val="0"/>
          <w:color w:val="000000"/>
          <w:sz w:val="32"/>
          <w:szCs w:val="32"/>
          <w:lang w:val="en-US" w:eastAsia="zh-CN"/>
        </w:rPr>
        <w:t>号</w:t>
      </w:r>
    </w:p>
    <w:p w14:paraId="021A8B36">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color w:val="000000"/>
          <w:sz w:val="32"/>
          <w:szCs w:val="32"/>
        </w:rPr>
        <w:t>申 请 人</w:t>
      </w:r>
      <w:r>
        <w:rPr>
          <w:rFonts w:hint="eastAsia" w:eastAsia="仿宋_GB2312"/>
          <w:color w:val="000000"/>
          <w:sz w:val="32"/>
          <w:szCs w:val="32"/>
          <w:lang w:eastAsia="zh-CN"/>
        </w:rPr>
        <w:t>：</w:t>
      </w:r>
      <w:r>
        <w:rPr>
          <w:rFonts w:hint="eastAsia" w:eastAsia="仿宋_GB2312"/>
          <w:color w:val="000000"/>
          <w:sz w:val="32"/>
          <w:szCs w:val="32"/>
          <w:lang w:val="en-US" w:eastAsia="zh-CN"/>
        </w:rPr>
        <w:t>谭某某</w:t>
      </w:r>
    </w:p>
    <w:p w14:paraId="45776DBC">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691BF88F">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30396527">
      <w:pPr>
        <w:spacing w:after="0" w:line="576" w:lineRule="exact"/>
        <w:ind w:firstLine="512" w:firstLineChars="200"/>
        <w:jc w:val="both"/>
        <w:rPr>
          <w:rFonts w:ascii="仿宋_GB2312" w:hAnsi="仿宋" w:eastAsia="仿宋_GB2312" w:cs="仿宋"/>
          <w:sz w:val="32"/>
          <w:szCs w:val="32"/>
        </w:rPr>
      </w:pPr>
      <w:r>
        <w:rPr>
          <w:rFonts w:hint="eastAsia" w:ascii="仿宋_GB2312" w:hAnsi="仿宋" w:eastAsia="仿宋_GB2312" w:cs="仿宋"/>
          <w:w w:val="80"/>
          <w:sz w:val="32"/>
          <w:szCs w:val="32"/>
        </w:rPr>
        <w:t xml:space="preserve"> </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不服通化县市场监督管理局对投诉作出的处理决定</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日向通化县人民政府申请行政复议，本机关依法已予受理，现已审理终结。</w:t>
      </w:r>
    </w:p>
    <w:p w14:paraId="6C910FFF">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撤销被申请人对投诉作出的处理决定，责令重新作出处理。</w:t>
      </w:r>
    </w:p>
    <w:p w14:paraId="644D6819">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申请人称：申请人在2024年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16</w:t>
      </w:r>
      <w:r>
        <w:rPr>
          <w:rFonts w:hint="eastAsia" w:ascii="仿宋_GB2312" w:hAnsi="仿宋" w:eastAsia="仿宋_GB2312" w:cs="仿宋"/>
          <w:sz w:val="32"/>
          <w:szCs w:val="32"/>
        </w:rPr>
        <w:t>日通过全国12315投诉平台向通化县市场监督管理局，投诉商家销售虚假宣传一案，投诉</w:t>
      </w:r>
      <w:r>
        <w:rPr>
          <w:rFonts w:hint="eastAsia" w:ascii="仿宋_GB2312" w:hAnsi="仿宋" w:eastAsia="仿宋_GB2312" w:cs="仿宋"/>
          <w:sz w:val="32"/>
          <w:szCs w:val="32"/>
          <w:lang w:val="en-US" w:eastAsia="zh-CN"/>
        </w:rPr>
        <w:t>通化聚鑫经济开发区XX参业</w:t>
      </w:r>
      <w:r>
        <w:rPr>
          <w:rFonts w:hint="eastAsia" w:ascii="仿宋_GB2312" w:hAnsi="仿宋" w:eastAsia="仿宋_GB2312" w:cs="仿宋"/>
          <w:sz w:val="32"/>
          <w:szCs w:val="32"/>
        </w:rPr>
        <w:t>的违法行为，被申请人通化县市场监督管理局于2024年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日作出了平台办结反馈回复如下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见(附件)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申请人收到答复后认为被申请人的具体行政行为错误，有渎职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包庇嫌疑。在拼多多</w:t>
      </w:r>
      <w:r>
        <w:rPr>
          <w:rFonts w:hint="eastAsia" w:ascii="仿宋_GB2312" w:hAnsi="仿宋" w:eastAsia="仿宋_GB2312" w:cs="仿宋"/>
          <w:sz w:val="32"/>
          <w:szCs w:val="32"/>
          <w:lang w:val="en-US" w:eastAsia="zh-CN"/>
        </w:rPr>
        <w:t>XX</w:t>
      </w:r>
      <w:bookmarkStart w:id="0" w:name="_GoBack"/>
      <w:bookmarkEnd w:id="0"/>
      <w:r>
        <w:rPr>
          <w:rFonts w:hint="eastAsia" w:ascii="仿宋_GB2312" w:hAnsi="仿宋" w:eastAsia="仿宋_GB2312" w:cs="仿宋"/>
          <w:sz w:val="32"/>
          <w:szCs w:val="32"/>
          <w:lang w:val="en-US" w:eastAsia="zh-CN"/>
        </w:rPr>
        <w:t>参业店</w:t>
      </w:r>
      <w:r>
        <w:rPr>
          <w:rFonts w:hint="eastAsia" w:ascii="仿宋_GB2312" w:hAnsi="仿宋" w:eastAsia="仿宋_GB2312" w:cs="仿宋"/>
          <w:sz w:val="32"/>
          <w:szCs w:val="32"/>
        </w:rPr>
        <w:t>购买了人参</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到货发现没有有机标志，询问商家后也没有提供有机证，但购买页面中的商品参数宣传有机食品，违反了《消费者权益保护法》第二十条、《广告法》和《反不当竞争法》第八条第一款，被申请人在收到申请人的投诉线索后，可能开展了一些调查核实工作，于2024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回复申请人结案，未告知申请人投诉虚假宣传有机的问题是否属实，对申请人依法要求购买本批次的原料采购证明、食品卫生证明、有机认证书、包装袋食品安全证明等相关的证明材料亦不提供，故申请人认为被申请人未充分全面履行国家市场监督管理总局令第2号令及总局第20令规定的充分、公平、全面、程序合法的原则，此回复仅仅是形式上履行告知义务，该行为应予纠正。行政机关对外作出发生法律效力的行政行为应当形式全面、内容完整，认定事实清楚、适用法律正确、符合法定程序，即履行说明理由义务，行政执法文书若不能说明作出处理或决定的理由，不仅影响行政执法的规范性和权威性，也会导致不必要的矛盾纠纷产生，难以令行政相对人信服。</w:t>
      </w:r>
    </w:p>
    <w:p w14:paraId="5E8E4D3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未依据《市场监督管理投诉举报处理暂行办法》第七条对投诉和举报予以分别处理。未在规定时间对申请人告知是否立案</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未依据《市场监督管理投诉举报处理暂行办法》第二十三条</w:t>
      </w:r>
      <w:r>
        <w:rPr>
          <w:rFonts w:hint="eastAsia" w:ascii="仿宋_GB2312" w:hAnsi="仿宋" w:eastAsia="仿宋_GB2312" w:cs="仿宋"/>
          <w:sz w:val="32"/>
          <w:szCs w:val="32"/>
          <w:lang w:val="en-US" w:eastAsia="zh-CN"/>
        </w:rPr>
        <w:t>对</w:t>
      </w:r>
      <w:r>
        <w:rPr>
          <w:rFonts w:hint="eastAsia" w:ascii="仿宋_GB2312" w:hAnsi="仿宋" w:eastAsia="仿宋_GB2312" w:cs="仿宋"/>
          <w:sz w:val="32"/>
          <w:szCs w:val="32"/>
        </w:rPr>
        <w:t>线索应当自发现之日起十五个工作日内予以核查，并按照市场监督管理行政处罚有关规定予以处理。未履行《市场监督管理投诉举报处理暂行办法》第二十二条制作调解书</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综上所述,购买到虚假宣传的产品对消费者权益保护法的不公平影响无法维权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损害消费者的财产权、购买产品质量和检测报告等的知情权、身体健康权等合法权益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举报人为维护自身合法权益而举报相关违法行为人，要求行政机关查处,对行政机关就举报事项作出的处理或者不作为行为不服申请行政复议的，具有复议申请人资格。被申请人未履行法定责任，申请人依法申请行政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以维护申请人的合法权益。</w:t>
      </w:r>
    </w:p>
    <w:p w14:paraId="4180D394">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申请人提供证据：1、商品购买截图2张；2、商品实物照片1张。</w:t>
      </w:r>
    </w:p>
    <w:p w14:paraId="25C94975">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称：经核实，投诉内容中投诉人诉求索要赔偿。经被申请人调解，商家拒绝向投诉人赔偿，双方未达成一致意见，无法达成调解协议。依据《市场监督管理投诉举报处理暂行办法》第二十一条（四）的规定“经组织调解，投诉人或者被投诉人明确表示无法达成调解协议的”终止调解。依据《市场监督管理投诉举报处理暂行办法》第二十一条第二款规定：“终止调解的，市场监督管理部门应当自作出终止调解决定之日起七个工作日内告知投诉人和被投诉人。”被申请人于2024年6月25日作出终止调解决定并通过12315平台告知投诉人。</w:t>
      </w:r>
    </w:p>
    <w:p w14:paraId="570D2C9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依据《市场监督管理投诉举报处理暂行办法》第三十一条第二款的规定：“举报人实名举报的，有处理权限的市场监督管理部门还应当自作出是否立案决定之日起五个工作日内告知举报人。”在全国12315平台中，进入该平台后有投诉和举报选项，并附有投诉须知、举报须知，申请人进行投诉，而非实名举报，故被申请人是否作出立案决定无需告知投诉人。</w:t>
      </w:r>
    </w:p>
    <w:p w14:paraId="59B286CA">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综上所述，</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已经依法及时对申请人的</w:t>
      </w:r>
      <w:r>
        <w:rPr>
          <w:rFonts w:hint="eastAsia" w:ascii="仿宋_GB2312" w:hAnsi="仿宋" w:eastAsia="仿宋_GB2312" w:cs="仿宋"/>
          <w:sz w:val="32"/>
          <w:szCs w:val="32"/>
          <w:lang w:eastAsia="zh-CN"/>
        </w:rPr>
        <w:t>投诉</w:t>
      </w:r>
      <w:r>
        <w:rPr>
          <w:rFonts w:hint="eastAsia" w:ascii="仿宋_GB2312" w:hAnsi="仿宋" w:eastAsia="仿宋_GB2312" w:cs="仿宋"/>
          <w:sz w:val="32"/>
          <w:szCs w:val="32"/>
        </w:rPr>
        <w:t>进行了受理和答复，并且对被</w:t>
      </w:r>
      <w:r>
        <w:rPr>
          <w:rFonts w:hint="eastAsia" w:ascii="仿宋_GB2312" w:hAnsi="仿宋" w:eastAsia="仿宋_GB2312" w:cs="仿宋"/>
          <w:sz w:val="32"/>
          <w:szCs w:val="32"/>
          <w:lang w:eastAsia="zh-CN"/>
        </w:rPr>
        <w:t>投诉</w:t>
      </w:r>
      <w:r>
        <w:rPr>
          <w:rFonts w:hint="eastAsia" w:ascii="仿宋_GB2312" w:hAnsi="仿宋" w:eastAsia="仿宋_GB2312" w:cs="仿宋"/>
          <w:sz w:val="32"/>
          <w:szCs w:val="32"/>
        </w:rPr>
        <w:t>案件的调查和处理事实清楚、答复适当，合法有效。</w:t>
      </w:r>
    </w:p>
    <w:p w14:paraId="0299EC75">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审理查明：2024年5月16日，申请人通过12315平台进行投诉；2024年5月24日，被申请人受理该投诉，并通过平台告知申请人；2024年6月27日，被申请人对投诉作出处理决定，通过平台告知申请人；2024年8月14日，被申请人不服该处理决定，向本机关提出行政复议申请。</w:t>
      </w:r>
    </w:p>
    <w:p w14:paraId="636DA8F9">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另查明申请人在全国12315平台共计进行了577次投诉，30次举报，仅2024年对投诉举报处理结果不服，在我县就申请了6次行政复议。申请人投诉举报内容高度一致，表格化，模板化。</w:t>
      </w:r>
    </w:p>
    <w:p w14:paraId="6A5EEFBC">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70F80A7A">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sz w:val="32"/>
          <w:szCs w:val="32"/>
          <w:lang w:eastAsia="zh-CN"/>
        </w:rPr>
        <w:t>《中华人民共和国行政复议法》第六条第十一项规定：“有下列情形之一的，公民、法人或者其他组织可以依</w:t>
      </w:r>
      <w:r>
        <w:rPr>
          <w:rFonts w:hint="eastAsia" w:ascii="仿宋_GB2312" w:hAnsi="仿宋" w:eastAsia="仿宋_GB2312" w:cs="仿宋"/>
          <w:sz w:val="32"/>
          <w:szCs w:val="32"/>
        </w:rPr>
        <w:t>照本法申请行政复议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w:t>
      </w:r>
      <w:r>
        <w:rPr>
          <w:rFonts w:hint="eastAsia" w:ascii="仿宋_GB2312" w:eastAsia="仿宋_GB2312"/>
          <w:sz w:val="32"/>
          <w:szCs w:val="32"/>
        </w:rPr>
        <w:t>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44A68F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办案过程中发现申请人在全国1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577</w:t>
      </w:r>
      <w:r>
        <w:rPr>
          <w:rFonts w:hint="eastAsia" w:ascii="仿宋_GB2312" w:eastAsia="仿宋_GB2312"/>
          <w:sz w:val="32"/>
          <w:szCs w:val="32"/>
        </w:rPr>
        <w:t>次投诉，</w:t>
      </w:r>
      <w:r>
        <w:rPr>
          <w:rFonts w:hint="eastAsia" w:ascii="仿宋_GB2312" w:eastAsia="仿宋_GB2312"/>
          <w:sz w:val="32"/>
          <w:szCs w:val="32"/>
          <w:lang w:val="en-US" w:eastAsia="zh-CN"/>
        </w:rPr>
        <w:t>30</w:t>
      </w:r>
      <w:r>
        <w:rPr>
          <w:rFonts w:hint="eastAsia" w:ascii="仿宋_GB2312" w:eastAsia="仿宋_GB2312"/>
          <w:sz w:val="32"/>
          <w:szCs w:val="32"/>
        </w:rPr>
        <w:t>次举报，申请人购买、使用商品的数量和投诉、举报商品的次数明显超出合理生活消费范围。</w:t>
      </w:r>
    </w:p>
    <w:p w14:paraId="72DD1FA9">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申请人</w:t>
      </w:r>
      <w:r>
        <w:rPr>
          <w:rFonts w:hint="eastAsia" w:ascii="仿宋_GB2312" w:eastAsia="仿宋_GB2312"/>
          <w:sz w:val="32"/>
          <w:szCs w:val="32"/>
          <w:lang w:val="en-US" w:eastAsia="zh-CN"/>
        </w:rPr>
        <w:t>通过网络购物平台购买产品，对购买产品提出投诉举报，仅2024年短时间内对投诉举报处理结果不服，就向我机关</w:t>
      </w:r>
      <w:r>
        <w:rPr>
          <w:rFonts w:hint="eastAsia" w:ascii="仿宋_GB2312" w:eastAsia="仿宋_GB2312"/>
          <w:sz w:val="32"/>
          <w:szCs w:val="32"/>
        </w:rPr>
        <w:t>申请</w:t>
      </w:r>
      <w:r>
        <w:rPr>
          <w:rFonts w:hint="eastAsia" w:ascii="仿宋_GB2312" w:eastAsia="仿宋_GB2312"/>
          <w:sz w:val="32"/>
          <w:szCs w:val="32"/>
          <w:lang w:val="en-US" w:eastAsia="zh-CN"/>
        </w:rPr>
        <w:t>了6次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6DF4059D">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w:t>
      </w:r>
      <w:r>
        <w:rPr>
          <w:rFonts w:hint="eastAsia" w:ascii="仿宋_GB2312" w:eastAsia="仿宋_GB2312"/>
          <w:sz w:val="32"/>
          <w:szCs w:val="32"/>
          <w:lang w:val="en-US" w:eastAsia="zh-CN"/>
        </w:rPr>
        <w:t>对投诉</w:t>
      </w:r>
      <w:r>
        <w:rPr>
          <w:rFonts w:hint="eastAsia" w:ascii="仿宋_GB2312" w:eastAsia="仿宋_GB2312"/>
          <w:sz w:val="32"/>
          <w:szCs w:val="32"/>
        </w:rPr>
        <w:t>的处理结果而向我机关申请行政复议，不符合法律规定的“与行政行为有利害关系”。</w:t>
      </w:r>
    </w:p>
    <w:p w14:paraId="2CEB7D43">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3BBBF90D">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3A697501">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53FC44B5">
      <w:pPr>
        <w:spacing w:after="0" w:line="576" w:lineRule="exact"/>
        <w:ind w:firstLine="640" w:firstLineChars="200"/>
        <w:jc w:val="both"/>
        <w:rPr>
          <w:rFonts w:ascii="仿宋_GB2312" w:hAnsi="仿宋" w:eastAsia="仿宋_GB2312" w:cs="仿宋"/>
          <w:sz w:val="32"/>
          <w:szCs w:val="32"/>
        </w:rPr>
      </w:pPr>
    </w:p>
    <w:p w14:paraId="4376E445">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通化县人民政府</w:t>
      </w:r>
    </w:p>
    <w:p w14:paraId="22DDBC6E">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三十</w:t>
      </w:r>
      <w:r>
        <w:rPr>
          <w:rFonts w:hint="eastAsia" w:ascii="仿宋_GB2312" w:hAnsi="仿宋" w:eastAsia="仿宋_GB2312" w:cs="仿宋"/>
          <w:sz w:val="32"/>
          <w:szCs w:val="32"/>
        </w:rPr>
        <w:t>日</w:t>
      </w:r>
    </w:p>
    <w:p w14:paraId="0DD120A9">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5C07A7"/>
    <w:rsid w:val="087C4131"/>
    <w:rsid w:val="10960B84"/>
    <w:rsid w:val="116504E2"/>
    <w:rsid w:val="13DC42B1"/>
    <w:rsid w:val="148A41EB"/>
    <w:rsid w:val="19534CEB"/>
    <w:rsid w:val="19856C4C"/>
    <w:rsid w:val="1C3E1D3E"/>
    <w:rsid w:val="1EB40D7F"/>
    <w:rsid w:val="246F477F"/>
    <w:rsid w:val="25B0733F"/>
    <w:rsid w:val="2C530A43"/>
    <w:rsid w:val="30225346"/>
    <w:rsid w:val="326D31C6"/>
    <w:rsid w:val="337A02B8"/>
    <w:rsid w:val="35ED10D9"/>
    <w:rsid w:val="362905E6"/>
    <w:rsid w:val="37261FA2"/>
    <w:rsid w:val="382877F5"/>
    <w:rsid w:val="42A617C8"/>
    <w:rsid w:val="4CDD5875"/>
    <w:rsid w:val="4D7F60D7"/>
    <w:rsid w:val="528B0930"/>
    <w:rsid w:val="52E64215"/>
    <w:rsid w:val="56B33D02"/>
    <w:rsid w:val="58C53C0D"/>
    <w:rsid w:val="591E2AC0"/>
    <w:rsid w:val="598F29D8"/>
    <w:rsid w:val="5C0F6FB7"/>
    <w:rsid w:val="5CC60AEB"/>
    <w:rsid w:val="5DA853E8"/>
    <w:rsid w:val="5DEC7A21"/>
    <w:rsid w:val="5F6B2D1C"/>
    <w:rsid w:val="5F930B54"/>
    <w:rsid w:val="63040BF8"/>
    <w:rsid w:val="64093C6C"/>
    <w:rsid w:val="65622202"/>
    <w:rsid w:val="69510DCD"/>
    <w:rsid w:val="6C5A2D68"/>
    <w:rsid w:val="716414C0"/>
    <w:rsid w:val="747035CA"/>
    <w:rsid w:val="775D5288"/>
    <w:rsid w:val="7A48415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2818</Words>
  <Characters>2920</Characters>
  <Lines>0</Lines>
  <Paragraphs>0</Paragraphs>
  <TotalTime>0</TotalTime>
  <ScaleCrop>false</ScaleCrop>
  <LinksUpToDate>false</LinksUpToDate>
  <CharactersWithSpaces>2990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2025-06-13T08:42:33Z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