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E3BD9">
      <w:pPr>
        <w:jc w:val="center"/>
        <w:rPr>
          <w:b/>
          <w:sz w:val="80"/>
          <w:szCs w:val="80"/>
        </w:rPr>
      </w:pPr>
      <w:r>
        <w:rPr>
          <w:b/>
          <w:sz w:val="80"/>
          <w:szCs w:val="80"/>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6FA2339"/>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6FA2339"/>
                  </w:txbxContent>
                </v:textbox>
              </v:shape>
            </w:pict>
          </mc:Fallback>
        </mc:AlternateContent>
      </w:r>
      <w:r>
        <w:rPr>
          <w:rFonts w:hint="eastAsia"/>
          <w:b/>
          <w:sz w:val="80"/>
          <w:szCs w:val="80"/>
        </w:rPr>
        <w:t>通 化 县</w:t>
      </w:r>
      <w:r>
        <w:rPr>
          <w:b/>
          <w:sz w:val="80"/>
          <w:szCs w:val="80"/>
        </w:rPr>
        <w:t xml:space="preserve"> 人 民 政 府</w:t>
      </w:r>
    </w:p>
    <w:p w14:paraId="46FAC49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D5540CF">
      <w:pPr>
        <w:spacing w:line="300" w:lineRule="exact"/>
        <w:jc w:val="center"/>
        <w:rPr>
          <w:rFonts w:ascii="方正小标宋简体" w:eastAsia="方正小标宋简体"/>
          <w:sz w:val="44"/>
          <w:szCs w:val="44"/>
        </w:rPr>
      </w:pPr>
    </w:p>
    <w:p w14:paraId="6AA3F826">
      <w:pPr>
        <w:spacing w:line="576" w:lineRule="exact"/>
        <w:jc w:val="center"/>
        <w:rPr>
          <w:rFonts w:eastAsia="仿宋_GB2312"/>
          <w:color w:val="000000"/>
          <w:sz w:val="32"/>
          <w:szCs w:val="32"/>
        </w:rPr>
      </w:pPr>
      <w:r>
        <w:rPr>
          <w:rFonts w:eastAsia="方正小标宋简体"/>
          <w:sz w:val="44"/>
          <w:szCs w:val="44"/>
        </w:rPr>
        <w:t>行政复议决定书</w:t>
      </w:r>
    </w:p>
    <w:p w14:paraId="2F73B76D">
      <w:pPr>
        <w:spacing w:line="576" w:lineRule="exact"/>
        <w:ind w:firstLine="5120" w:firstLineChars="1600"/>
        <w:rPr>
          <w:rFonts w:eastAsia="仿宋_GB2312"/>
          <w:color w:val="000000"/>
          <w:sz w:val="32"/>
          <w:szCs w:val="32"/>
        </w:rPr>
      </w:pPr>
    </w:p>
    <w:p w14:paraId="0550A07A">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hint="eastAsia" w:eastAsia="仿宋_GB2312"/>
          <w:color w:val="000000"/>
          <w:sz w:val="32"/>
          <w:szCs w:val="32"/>
        </w:rPr>
        <w:t>2024</w:t>
      </w:r>
      <w:r>
        <w:rPr>
          <w:rFonts w:eastAsia="仿宋_GB2312"/>
          <w:color w:val="000000"/>
          <w:sz w:val="32"/>
          <w:szCs w:val="32"/>
        </w:rPr>
        <w:t>〕</w:t>
      </w:r>
      <w:r>
        <w:rPr>
          <w:rFonts w:hint="eastAsia" w:eastAsia="仿宋_GB2312"/>
          <w:color w:val="000000"/>
          <w:sz w:val="32"/>
          <w:szCs w:val="32"/>
        </w:rPr>
        <w:t>71</w:t>
      </w:r>
      <w:r>
        <w:rPr>
          <w:rFonts w:eastAsia="仿宋_GB2312"/>
          <w:color w:val="000000"/>
          <w:sz w:val="32"/>
          <w:szCs w:val="32"/>
        </w:rPr>
        <w:t>号</w:t>
      </w:r>
    </w:p>
    <w:p w14:paraId="1EFA0B5B">
      <w:pPr>
        <w:spacing w:line="576" w:lineRule="exact"/>
        <w:ind w:firstLine="640" w:firstLineChars="200"/>
        <w:rPr>
          <w:rFonts w:hint="eastAsia" w:ascii="仿宋_GB2312" w:hAnsi="仿宋" w:eastAsia="仿宋_GB2312" w:cs="仿宋"/>
          <w:sz w:val="32"/>
          <w:szCs w:val="32"/>
          <w:lang w:val="en-US" w:eastAsia="zh-CN"/>
        </w:rPr>
      </w:pPr>
      <w:r>
        <w:rPr>
          <w:rFonts w:hint="eastAsia" w:eastAsia="仿宋_GB2312"/>
          <w:color w:val="000000"/>
          <w:sz w:val="32"/>
          <w:szCs w:val="32"/>
        </w:rPr>
        <w:t>申 请 人：谭</w:t>
      </w:r>
      <w:r>
        <w:rPr>
          <w:rFonts w:hint="eastAsia" w:eastAsia="仿宋_GB2312"/>
          <w:color w:val="000000"/>
          <w:sz w:val="32"/>
          <w:szCs w:val="32"/>
          <w:lang w:val="en-US" w:eastAsia="zh-CN"/>
        </w:rPr>
        <w:t>某某</w:t>
      </w:r>
    </w:p>
    <w:p w14:paraId="799264D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被申请人：通化县市场监督管理局</w:t>
      </w:r>
    </w:p>
    <w:p w14:paraId="0032AB9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住    所：通化县快大茂镇同德路1888号</w:t>
      </w:r>
    </w:p>
    <w:p w14:paraId="34D0C6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申请人不服通化县市场监督管理局对投诉作出的处理决定。于2024年8月14日向通化县人民政府申请行政复议，本机关依法已予受理，现已审理终结。</w:t>
      </w:r>
    </w:p>
    <w:p w14:paraId="48673C4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申请人请求：撤销被申请人对投诉作出的处理决定，责令重新作出处理。</w:t>
      </w:r>
    </w:p>
    <w:p w14:paraId="3B80442A">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申请人称：申请人在2024年5月15日通过全国12315投诉平台向通化县市场监督管理局，投诉商家销售虚假宣传一案，投诉通化县快大茂镇</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参茸行的违法行为，被申请人通化县市场监督管理局于2024年7月23日作出了平台办结反馈回复如下：见(附件)，申请人收到答复后认为被申请人的具体行政行为错误，有渎职、包庇嫌疑。在拼多多购买了人参，到货发现没有有机标志，询问商家后也没有提供有机证，但购买页面中的商品参数宣传有机食品，违反了《消费者权益保护法》第二十条、《广告法》和《反不当竞争法》第八条第一款，被申请人在收到申请人的投诉线索后，可能开展了一些调查核实工作，于2024年7月23日回复申请人结案，未告知申请人投诉虚假宣传有机的问题是否属实，对申请人依法要求购买本批次的原料采购证明、食品卫生证明、有机认证书、包装袋食品安全证明等相关的证明材料亦不提供，故申请人认为被申请人未充分全面履行国家市场监督管理总局令第2号令及总局第20令规定的充分、公平、全面、程序合法的原则，此回复仅仅是形式上履行告知义务，该行为应予纠正。行政机关对外作出发生法律效力的行政行为应当形式全面、内容完整，认定事实清楚、适用法律正确、符合法定程序，即履行说明理由义务，行政执法文书若不能说明作出处理或决定的理由，不仅影响行政执法的规范性和权威性，也会导致不必要的矛盾纠纷产生，难以令行政相对人信服。</w:t>
      </w:r>
    </w:p>
    <w:p w14:paraId="42C3C6F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未依据《市场监督管理投诉举报处理暂行办法》第七条对投诉和举报予以分别处理。未在规定时间对申请人告知是否立案。未依据《市场监督管理投诉举报处理暂行办法》第二十三条对线索应当自发现之日起十五个工作日内予以核查，并按照市场监督管理行政处罚有关规定予以处理。未履行《市场监督管理投诉举报处理暂行办法》第二十二条制作调解书。综上所述,购买到虚假宣传的产品对消费者权益保护法的不公平影响无法维权，损害消费者的财产权、购买产品质量和检测报告等的知情权、身体健康权等合法权益。举报人为维护自身合法权益而举报相关违法行为人，要求行政机关查处,对行政机关就举报事项作出的处理或者不作为行为不服申请行政复议的，具有复议申请人资格。被申请人未履行法定责任，申请人依法申请行政复议，以维护申请人的合法权益。</w:t>
      </w:r>
    </w:p>
    <w:p w14:paraId="6BB4C50C">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申请人提供证据：商品购买截图1张；商品实物照片2张。</w:t>
      </w:r>
    </w:p>
    <w:p w14:paraId="10F85CF7">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被申请人称：被申请人于2024年5月15日收到吉林市场监管投诉举报平台投诉单，申请人投诉通化县快大茂镇</w:t>
      </w:r>
      <w:r>
        <w:rPr>
          <w:rFonts w:hint="eastAsia" w:ascii="仿宋_GB2312" w:hAnsi="仿宋" w:eastAsia="仿宋_GB2312" w:cs="仿宋"/>
          <w:sz w:val="32"/>
          <w:szCs w:val="32"/>
          <w:lang w:val="en-US" w:eastAsia="zh-CN"/>
        </w:rPr>
        <w:t>XX</w:t>
      </w:r>
      <w:r>
        <w:rPr>
          <w:rFonts w:hint="eastAsia" w:ascii="仿宋_GB2312" w:hAnsi="仿宋" w:eastAsia="仿宋_GB2312" w:cs="仿宋"/>
          <w:sz w:val="32"/>
          <w:szCs w:val="32"/>
        </w:rPr>
        <w:t>参茸行销售人参涉嫌虚假宣传。收到投诉信息后，被申请人按照申请人提供线索开展调查核实工作。未发现申请人投诉内容，经询问，商家承认工作失误，在上架产品的时候出现错误，主动进行整改，并愿意为申请人提供退货退款服务。被申请人于2024年7月23日向申请人告知了终止调解决定。</w:t>
      </w:r>
    </w:p>
    <w:p w14:paraId="23133019">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一、申请人请求撤销被申请人作出的终止调解决定，重新受理投诉。被申请人在2024年5月15日收到申请人对通化县快大茂镇</w:t>
      </w:r>
      <w:r>
        <w:rPr>
          <w:rFonts w:hint="eastAsia" w:ascii="仿宋_GB2312" w:hAnsi="仿宋" w:eastAsia="仿宋_GB2312" w:cs="仿宋"/>
          <w:sz w:val="32"/>
          <w:szCs w:val="32"/>
          <w:lang w:val="en-US" w:eastAsia="zh-CN"/>
        </w:rPr>
        <w:t>XX</w:t>
      </w:r>
      <w:bookmarkStart w:id="0" w:name="_GoBack"/>
      <w:bookmarkEnd w:id="0"/>
      <w:r>
        <w:rPr>
          <w:rFonts w:hint="eastAsia" w:ascii="仿宋_GB2312" w:hAnsi="仿宋" w:eastAsia="仿宋_GB2312" w:cs="仿宋"/>
          <w:sz w:val="32"/>
          <w:szCs w:val="32"/>
        </w:rPr>
        <w:t>参茸行的投诉单。依据《市场监督管理投诉举报处理暂行办法》第十四条“具有本办法规定的处理权限的市场监督管理部门，应当自收到投诉之日起七个工作日内作出受理或者不予受理的决定，并告知投诉人。”之规定，被申请人于2024年5月22日作出受理决定，并通过全国12315平台回复申请人。依据《市场监督管理投诉举报处理暂行办法》第十六条“市场监督管理部门经投诉人和被投诉人同意，采用调解的方式处理投诉，但法律、法规另有规定的，依照其规定。鼓励投诉人和被投诉人平等协商，自行和解。”和第二十一条第一款“有下列情形之一的，终止调解：（三）投诉人或者被投诉人无正当理由不参加调解，或者被投诉人明确拒绝调解的；”和第二款“终止调解的，市场监督管理部门应当自作出终止调解决定之日起七个工作日内告知投诉人和被投诉人。”之规定，因被投诉人拒绝调解，被申请人终止调解，并于2024年7月23日通过全国12315平台回复申请人。综上，被申请人作出的回复合法合规，申请人请求认定被申请人程序违法，于法无据。</w:t>
      </w:r>
    </w:p>
    <w:p w14:paraId="3228E3AF">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申请人对被申请人作出的终止调解决定不具备行政复议资格。首先，申请人通过全国12315互联网平台使用“171****4936”手机号共进行了577次投诉，30次举报，投诉举报次数远超正常消费者。其次，依据《市场监管总局关于做好行政复议应诉工作的指导意见》（国市监法发【2024】1号），对消费者向市场监管部门提出解决消费纠纷的投诉事项，市场监管部门作为第三人作出的居间调解行为，属于《行政复议法》第十二条第四项“行政机关对民事纠纷作出的调解”情形，依法不纳入行政复议范围。</w:t>
      </w:r>
    </w:p>
    <w:p w14:paraId="65B377AE">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综上所述，被申请人对申请人的举报事项处理事实清楚、证据确凿、处理适当、程序合法，且申请人不具有复议主体资格。</w:t>
      </w:r>
    </w:p>
    <w:p w14:paraId="31033683">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经审理查明：2024年5月15日，申请人通过12315平台进行投诉；2024年5月22日，被申请人受理该投诉，并通过平台告知申请人；2024年7月23日，被申请人对投诉作出处理决定，通过平台告知申请人；2024年8月14日，被申请人不服该处理决定，向本机关提出行政复议申请。</w:t>
      </w:r>
    </w:p>
    <w:p w14:paraId="634F136F">
      <w:pPr>
        <w:widowControl/>
        <w:adjustRightInd w:val="0"/>
        <w:snapToGrid w:val="0"/>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另查明申请人在全国12315平台共计进行了577次投诉，30次举报，仅2024年对投诉举报处理结果不服，在我县就申请了6次行政复议。申请人投诉举报内容高度一致，表格化，模板化。</w:t>
      </w:r>
    </w:p>
    <w:p w14:paraId="6BA96CFA">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本机关认为：</w:t>
      </w:r>
    </w:p>
    <w:p w14:paraId="5DC6A2FD">
      <w:pPr>
        <w:spacing w:line="576" w:lineRule="exact"/>
        <w:ind w:firstLine="640" w:firstLineChars="200"/>
        <w:rPr>
          <w:rFonts w:ascii="仿宋_GB2312" w:eastAsia="仿宋_GB2312"/>
          <w:sz w:val="32"/>
          <w:szCs w:val="32"/>
        </w:rPr>
      </w:pPr>
      <w:r>
        <w:rPr>
          <w:rFonts w:hint="eastAsia" w:ascii="仿宋_GB2312" w:hAnsi="仿宋" w:eastAsia="仿宋_GB2312" w:cs="仿宋"/>
          <w:color w:val="000000" w:themeColor="text1"/>
          <w:sz w:val="32"/>
          <w:szCs w:val="32"/>
          <w14:textFill>
            <w14:solidFill>
              <w14:schemeClr w14:val="tx1"/>
            </w14:solidFill>
          </w14:textFill>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w:t>
      </w:r>
      <w:r>
        <w:rPr>
          <w:rFonts w:hint="eastAsia" w:ascii="仿宋_GB2312" w:eastAsia="仿宋_GB2312"/>
          <w:sz w:val="32"/>
          <w:szCs w:val="32"/>
        </w:rPr>
        <w:t>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28679A9B">
      <w:pPr>
        <w:spacing w:line="576" w:lineRule="exact"/>
        <w:ind w:firstLine="640" w:firstLineChars="200"/>
        <w:rPr>
          <w:rFonts w:ascii="仿宋_GB2312" w:eastAsia="仿宋_GB2312"/>
          <w:sz w:val="32"/>
          <w:szCs w:val="32"/>
        </w:rPr>
      </w:pPr>
      <w:r>
        <w:rPr>
          <w:rFonts w:hint="eastAsia" w:ascii="仿宋_GB2312" w:eastAsia="仿宋_GB2312"/>
          <w:sz w:val="32"/>
          <w:szCs w:val="32"/>
        </w:rPr>
        <w:t>办案过程中发现申请人在全国1</w:t>
      </w:r>
      <w:r>
        <w:rPr>
          <w:rFonts w:ascii="仿宋_GB2312" w:eastAsia="仿宋_GB2312"/>
          <w:sz w:val="32"/>
          <w:szCs w:val="32"/>
        </w:rPr>
        <w:t>2315</w:t>
      </w:r>
      <w:r>
        <w:rPr>
          <w:rFonts w:hint="eastAsia" w:ascii="仿宋_GB2312" w:eastAsia="仿宋_GB2312"/>
          <w:sz w:val="32"/>
          <w:szCs w:val="32"/>
        </w:rPr>
        <w:t>平台共计进行了577次投诉，30次举报，申请人购买、使用商品的数量和投诉、举报商品的次数明显超出合理生活消费范围。</w:t>
      </w:r>
    </w:p>
    <w:p w14:paraId="29A2E5DB">
      <w:pPr>
        <w:spacing w:line="576" w:lineRule="exact"/>
        <w:ind w:firstLine="640" w:firstLineChars="200"/>
        <w:rPr>
          <w:rFonts w:hint="eastAsia" w:ascii="仿宋_GB2312" w:hAnsi="仿宋" w:eastAsia="仿宋_GB2312" w:cs="仿宋"/>
          <w:sz w:val="32"/>
          <w:szCs w:val="32"/>
        </w:rPr>
      </w:pPr>
      <w:r>
        <w:rPr>
          <w:rFonts w:hint="eastAsia" w:ascii="仿宋_GB2312" w:eastAsia="仿宋_GB2312"/>
          <w:sz w:val="32"/>
          <w:szCs w:val="32"/>
        </w:rPr>
        <w:t>申请人通过网络购物平台购买产品，对购买产品提出投诉举报，仅2024年短时间内对投诉举报处理结果不服，就向我机关申请了6次行政复议。申请人投诉举报内容高度一</w:t>
      </w:r>
      <w:r>
        <w:rPr>
          <w:rFonts w:hint="eastAsia" w:ascii="仿宋_GB2312" w:hAnsi="仿宋" w:eastAsia="仿宋_GB2312" w:cs="仿宋"/>
          <w:color w:val="000000" w:themeColor="text1"/>
          <w:sz w:val="32"/>
          <w:szCs w:val="32"/>
          <w14:textFill>
            <w14:solidFill>
              <w14:schemeClr w14:val="tx1"/>
            </w14:solidFill>
          </w14:textFill>
        </w:rPr>
        <w:t>致，表格化，模板化。</w:t>
      </w:r>
      <w:r>
        <w:rPr>
          <w:rFonts w:hint="eastAsia" w:ascii="仿宋_GB2312" w:eastAsia="仿宋_GB2312"/>
          <w:sz w:val="32"/>
          <w:szCs w:val="32"/>
        </w:rPr>
        <w:t>申请人针对同行业经营者反复购买相同或相似的商品，并以相同或相似商品为标的物分别提起投诉举报，此行为与一般消费者明显有别。</w:t>
      </w:r>
    </w:p>
    <w:p w14:paraId="6958C937">
      <w:pPr>
        <w:spacing w:line="576" w:lineRule="exact"/>
        <w:ind w:firstLine="640" w:firstLineChars="200"/>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投诉举报，故其投诉举报的目的也不宜认定为维护自身合法权益，其不服被申请人对投诉的处理结果而向我机关申请行政复议，不符合法律规定的“与行政行为有利害关系”。</w:t>
      </w:r>
    </w:p>
    <w:p w14:paraId="0E2C27D6">
      <w:pPr>
        <w:pStyle w:val="6"/>
        <w:spacing w:before="0" w:beforeAutospacing="0" w:after="0" w:afterAutospacing="0" w:line="576" w:lineRule="exact"/>
        <w:ind w:firstLine="640" w:firstLineChars="200"/>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综上，根据《中华人民共和国行政复议法》第六十九条、《中华人民共和国行政复议法实施条例》第四十八条第一款第（一）项的规定，本机关决定如下：</w:t>
      </w:r>
    </w:p>
    <w:p w14:paraId="4F0102F3">
      <w:pPr>
        <w:pStyle w:val="6"/>
        <w:spacing w:before="0" w:beforeAutospacing="0" w:after="0" w:afterAutospacing="0" w:line="576" w:lineRule="exact"/>
        <w:ind w:firstLine="640" w:firstLineChars="200"/>
        <w:rPr>
          <w:rFonts w:hint="eastAsia"/>
        </w:rPr>
      </w:pPr>
      <w:r>
        <w:rPr>
          <w:rFonts w:hint="eastAsia" w:ascii="仿宋_GB2312" w:eastAsia="仿宋_GB2312"/>
          <w:sz w:val="32"/>
          <w:szCs w:val="32"/>
        </w:rPr>
        <w:t>驳回申请人的行政复议申请。</w:t>
      </w:r>
    </w:p>
    <w:p w14:paraId="74DB05AE">
      <w:pPr>
        <w:spacing w:line="576"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申请人如不服本行政复议决定，可在接到本决定书之日起15日内，向人民法院提起行政诉讼。</w:t>
      </w:r>
    </w:p>
    <w:p w14:paraId="1175E983">
      <w:pPr>
        <w:spacing w:line="576" w:lineRule="exact"/>
        <w:ind w:firstLine="640" w:firstLineChars="200"/>
        <w:rPr>
          <w:rFonts w:hint="eastAsia" w:ascii="仿宋_GB2312" w:hAnsi="仿宋" w:eastAsia="仿宋_GB2312" w:cs="仿宋"/>
          <w:sz w:val="32"/>
          <w:szCs w:val="32"/>
        </w:rPr>
      </w:pPr>
    </w:p>
    <w:p w14:paraId="738BFF75">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通化县人民政府</w:t>
      </w:r>
    </w:p>
    <w:p w14:paraId="5CD4268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二〇二四年十月三十日</w:t>
      </w:r>
    </w:p>
    <w:p w14:paraId="51D73980">
      <w:pPr>
        <w:rPr>
          <w:rFonts w:hint="eastAsia" w:ascii="仿宋" w:hAnsi="仿宋" w:eastAsia="仿宋" w:cs="仿宋"/>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CCC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5B2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E5B2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1775B"/>
    <w:rsid w:val="00193B31"/>
    <w:rsid w:val="00267CA9"/>
    <w:rsid w:val="003334B0"/>
    <w:rsid w:val="009D7BBA"/>
    <w:rsid w:val="00A81981"/>
    <w:rsid w:val="00F843B2"/>
    <w:rsid w:val="00FD55FF"/>
    <w:rsid w:val="0199609C"/>
    <w:rsid w:val="02E33476"/>
    <w:rsid w:val="04BE40E0"/>
    <w:rsid w:val="057E4E8F"/>
    <w:rsid w:val="087C4131"/>
    <w:rsid w:val="10960B84"/>
    <w:rsid w:val="116504E2"/>
    <w:rsid w:val="13DC42B1"/>
    <w:rsid w:val="148A41EB"/>
    <w:rsid w:val="19534CEB"/>
    <w:rsid w:val="19856C4C"/>
    <w:rsid w:val="1C3E1D3E"/>
    <w:rsid w:val="1EB40D7F"/>
    <w:rsid w:val="246F477F"/>
    <w:rsid w:val="25B0733F"/>
    <w:rsid w:val="30225346"/>
    <w:rsid w:val="326D31C6"/>
    <w:rsid w:val="337A02B8"/>
    <w:rsid w:val="35ED10D9"/>
    <w:rsid w:val="362905E6"/>
    <w:rsid w:val="37261FA2"/>
    <w:rsid w:val="382877F5"/>
    <w:rsid w:val="40CB2B08"/>
    <w:rsid w:val="42A617C8"/>
    <w:rsid w:val="4CDD5875"/>
    <w:rsid w:val="528B0930"/>
    <w:rsid w:val="52E64215"/>
    <w:rsid w:val="52FB42F7"/>
    <w:rsid w:val="56B33D02"/>
    <w:rsid w:val="58C53C0D"/>
    <w:rsid w:val="591E2AC0"/>
    <w:rsid w:val="598F29D8"/>
    <w:rsid w:val="5C0F6FB7"/>
    <w:rsid w:val="5CC60AEB"/>
    <w:rsid w:val="5DA853E8"/>
    <w:rsid w:val="5DEC7A21"/>
    <w:rsid w:val="5F6B2D1C"/>
    <w:rsid w:val="5F930B54"/>
    <w:rsid w:val="63040BF8"/>
    <w:rsid w:val="64093C6C"/>
    <w:rsid w:val="65622202"/>
    <w:rsid w:val="69510DCD"/>
    <w:rsid w:val="6C5A2D68"/>
    <w:rsid w:val="716414C0"/>
    <w:rsid w:val="775D5288"/>
    <w:rsid w:val="7A48415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3285</Words>
  <Characters>3423</Characters>
  <Lines>25</Lines>
  <Paragraphs>7</Paragraphs>
  <TotalTime>1</TotalTime>
  <ScaleCrop>false</ScaleCrop>
  <LinksUpToDate>false</LinksUpToDate>
  <CharactersWithSpaces>3493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2024-10-30T06:07:00Z</dcterms:created>
  <dc:creator>miss</dc:creator>
  <cp:lastModifiedBy>miss</cp:lastModifiedBy>
  <cp:lastPrinted>2024-08-01T06:19:00Z</cp:lastPrinted>
  <dcterms:modified xsi:type="dcterms:W3CDTF">2025-06-13T08:37:22Z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