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E9135">
      <w:pPr>
        <w:jc w:val="center"/>
        <w:rPr>
          <w:b/>
          <w:sz w:val="80"/>
          <w:szCs w:val="80"/>
        </w:rPr>
      </w:pPr>
      <w:r>
        <w:rPr>
          <w:rFonts w:hint="default"/>
          <w:b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-359410</wp:posOffset>
                </wp:positionV>
                <wp:extent cx="1253490" cy="407035"/>
                <wp:effectExtent l="5080" t="4445" r="17780" b="762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48473F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pt;margin-top:-28.3pt;height:32.05pt;width:98.7pt;z-index:251660288;mso-width-relative:page;mso-height-relative:page;" fillcolor="#FFFFFF" filled="t" stroked="t" coordsize="21600,21600" o:gfxdata="UEsDBAoAAAAAAIdO4kAAAAAAAAAAAAAAAAAEAAAAZHJzL1BLAwQUAAAACACHTuJAcszXZNYAAAAI&#10;AQAADwAAAGRycy9kb3ducmV2LnhtbE2PPU/DMBCGd6T+B+sqsaDWTqQGCHGqqipibmFhc+NrEhGf&#10;k9htWn49xwTbvbpH70exvrpOXHAMrScNyVKBQKq8banW8PH+ungCEaIhazpPqOGGAdbl7K4wufUT&#10;7fFyiLVgEwq50dDE2OdShqpBZ8LS90j8O/nRmchyrKUdzcTmrpOpUpl0piVOaEyP2warr8PZafDT&#10;7uY8Dip9+Px2b9vNsD+lg9b380S9gIh4jX8w/Nbn6lByp6M/kw2iY51kTGpYrDI+GEjVM487anhc&#10;gSwL+X9A+QNQSwMEFAAAAAgAh07iQKOQiS4HAgAAOAQAAA4AAABkcnMvZTJvRG9jLnhtbK1TS27b&#10;MBDdF+gdCO5rKU7cJILlAI3jboo2QNoD0CQlEeAPHNqSL9DeoKtuuu+5fI4MKcdp0o0X1YIach7f&#10;zLwZzm8Go8lWBlDO1vRsUlIiLXdC2bam376u3l1RApFZwbSzsqY7CfRm8fbNvPeVnLrOaSEDQRIL&#10;Ve9r2sXoq6IA3knDYOK8tOhsXDAs4ja0hQisR3aji2lZvi96F4QPjksAPF2OTnpgDKcQuqZRXC4d&#10;3xhp48gapGYRS4JOeaCLnG3TSB6/NA3ISHRNsdKYVwyC9jqtxWLOqjYw3yl+SIGdksKrmgxTFoMe&#10;qZYsMrIJ6h8qo3hw4Jo44c4UYyFZEazirHylzUPHvMy1oNTgj6LD/6Pln7f3gSiBk3BJiWUGO77/&#10;+WP/68/+93eCZyhQ76FC3INHZBw+uAHBT+eAh6nuoQkm/bEign6Ud3eUVw6R8HRpOju/uEYXR99F&#10;eVmezxJN8XzbB4gfpTMkGTUN2L6sKtt+gjhCnyApGDitxEppnTehXd/qQLYMW73K34H9BUxb0tf0&#10;ejadYR4M57fBuUHTeNQAbJvjvbgBpxGnxJYMujGBzJDis8qoKEO2OsnEnRUk7jzKbPF50ZSMkYIS&#10;LfE1JisjI1P6FCRqpy1KmFo0tiJZcVgPSJPMtRM7bNvGB9V2KGluXIbjQGXtD8OfJvbvfSZ9fvC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LM12TWAAAACAEAAA8AAAAAAAAAAQAgAAAAIgAAAGRy&#10;cy9kb3ducmV2LnhtbFBLAQIUABQAAAAIAIdO4kCjkIkuBwIAADg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248473F"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80"/>
          <w:szCs w:val="80"/>
          <w:lang w:val="en-US" w:eastAsia="zh-CN"/>
        </w:rPr>
        <w:t>通 化 县</w:t>
      </w:r>
      <w:r>
        <w:rPr>
          <w:b/>
          <w:sz w:val="80"/>
          <w:szCs w:val="80"/>
        </w:rPr>
        <w:t xml:space="preserve"> 人 民 政 府</w:t>
      </w:r>
    </w:p>
    <w:p w14:paraId="3B996AAF">
      <w:pPr>
        <w:jc w:val="center"/>
      </w:pPr>
      <w:r>
        <w:pict>
          <v:rect id="_x0000_i1025" o:spt="1" style="height:1.5pt;width:42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FD771F">
      <w:pPr>
        <w:spacing w:line="3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BB53655">
      <w:pPr>
        <w:spacing w:after="0" w:line="576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行政复议决定书</w:t>
      </w:r>
    </w:p>
    <w:p w14:paraId="639FCECE">
      <w:pPr>
        <w:spacing w:after="0" w:line="576" w:lineRule="exact"/>
        <w:ind w:firstLine="5120" w:firstLineChars="1600"/>
        <w:jc w:val="both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6716DE43">
      <w:pPr>
        <w:spacing w:after="0" w:line="576" w:lineRule="exact"/>
        <w:ind w:firstLine="5120" w:firstLineChars="1600"/>
        <w:jc w:val="both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通县政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复〔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bookmarkEnd w:id="0"/>
    <w:p w14:paraId="203CFCF4">
      <w:pPr>
        <w:spacing w:after="0" w:line="576" w:lineRule="exact"/>
        <w:ind w:firstLine="640" w:firstLineChars="200"/>
        <w:jc w:val="both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申请人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韩某</w:t>
      </w:r>
    </w:p>
    <w:p w14:paraId="2BB13C67">
      <w:pPr>
        <w:spacing w:after="0" w:line="576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被申请人：通化县公安局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快大茂派出所</w:t>
      </w:r>
    </w:p>
    <w:p w14:paraId="77AD39B5">
      <w:pPr>
        <w:spacing w:after="0" w:line="576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法申请人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不服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通化县公安局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快大茂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派出所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作出的通县公（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快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）行罚决字</w:t>
      </w:r>
      <w:r>
        <w:rPr>
          <w:rFonts w:hint="eastAsia" w:ascii="仿宋" w:hAnsi="仿宋" w:eastAsia="仿宋"/>
          <w:color w:val="000000"/>
          <w:sz w:val="32"/>
          <w:szCs w:val="32"/>
        </w:rPr>
        <w:t>﹝2</w:t>
      </w:r>
      <w:r>
        <w:rPr>
          <w:rFonts w:ascii="仿宋" w:hAnsi="仿宋" w:eastAsia="仿宋"/>
          <w:color w:val="000000"/>
          <w:sz w:val="32"/>
          <w:szCs w:val="32"/>
        </w:rPr>
        <w:t>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32"/>
        </w:rPr>
        <w:t>号行政处罚决定书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，于202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日向本机关提出行政复议申请，本机关依法受理，现已审理终结。</w:t>
      </w:r>
    </w:p>
    <w:p w14:paraId="05C8290C">
      <w:pPr>
        <w:spacing w:after="0" w:line="576" w:lineRule="exact"/>
        <w:ind w:firstLine="640" w:firstLineChars="200"/>
        <w:jc w:val="both"/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申请人请求：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撤销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通化县公安局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快大茂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派出所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作出的通县公（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快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）行罚决字</w:t>
      </w:r>
      <w:r>
        <w:rPr>
          <w:rFonts w:hint="eastAsia" w:ascii="仿宋" w:hAnsi="仿宋" w:eastAsia="仿宋"/>
          <w:color w:val="000000"/>
          <w:sz w:val="32"/>
          <w:szCs w:val="32"/>
        </w:rPr>
        <w:t>﹝2</w:t>
      </w:r>
      <w:r>
        <w:rPr>
          <w:rFonts w:ascii="仿宋" w:hAnsi="仿宋" w:eastAsia="仿宋"/>
          <w:color w:val="000000"/>
          <w:sz w:val="32"/>
          <w:szCs w:val="32"/>
        </w:rPr>
        <w:t>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32"/>
        </w:rPr>
        <w:t>号行政处罚决定书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1C74ACF3">
      <w:pPr>
        <w:tabs>
          <w:tab w:val="left" w:pos="585"/>
        </w:tabs>
        <w:spacing w:after="0" w:line="576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申请人称：</w:t>
      </w:r>
    </w:p>
    <w:p w14:paraId="75ADD0BA">
      <w:pPr>
        <w:tabs>
          <w:tab w:val="left" w:pos="585"/>
        </w:tabs>
        <w:spacing w:after="0" w:line="576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隋某某车辆阻碍交通，申请人请求让他挪一下车，使申请人通行，隋某某不挪车，先动手打申请人鼻子处，申请人弟弟在现场见此情况上前劝阻，隋某某又向弟弟胸部击打，申请人见隋某某打其弟弟，情急之下用手推了隋某某，阻止其伤害，结果隋某某趁势倒地不起，佯装被申请人打伤。行政处罚决定书中，事实部分叙述情况与原事实不符，没有提到事情是隋某某动的手，才引发后续，所以申请行政复议。</w:t>
      </w:r>
    </w:p>
    <w:p w14:paraId="1720F2EB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被申请人称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依法调查获取的证据有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1、隋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的陈述和申辩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的陈述和申辩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3、证人韩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的证言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4、证人宋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的证言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5、证人赵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的证言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6、事发地的监控录像。以上证据证明2024年4月29日10时许，在通化县快大茂镇一期，隋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与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因为挪车一事发生争执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后韩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在中间阻挡怕二人打起来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韩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用手向后推隋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某某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随即隋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用手向后推韩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某某，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韩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见状后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随即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用手向后推隋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某某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后隋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倒地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住院治疗。韩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的行为已构成殴打他人，2024年6月3日通化县公安局根据《中华人民共和国治安管理处罚法》第四十三条第一款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殴打他人的，或者故意伤害他人身体的，处5日以上10日以下拘留，并处200元以上500元以下罚款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情节较轻的，处5日以下拘留或者500元以下罚款之规定，给予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行政罚款300元的行政处罚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行政罚款300元申请人已交纳。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综上所被申请人作出的通县公（快）行罚决字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30号行政处罚决定书，事实清楚，证据确实充分，适用法律正确，程序合法，裁量得当。</w:t>
      </w:r>
    </w:p>
    <w:p w14:paraId="04FDFBA3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被申请人提供证据：案件卷宗复印件一本</w:t>
      </w:r>
    </w:p>
    <w:p w14:paraId="47DD79BC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经审理查明：</w:t>
      </w:r>
    </w:p>
    <w:p w14:paraId="7636AE7E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日，申请人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与隋某某因挪车一事产生争执，后韩某某为阻止争执，在二人中间进行阻挡，隋某某用手向后推韩某某，申请人用手向后推隋某某，至隋某某倒地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隋某某报案后，快大茂派出所受案并展开调查。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被申请人通化县公安局快大茂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派出所对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申请人及隋某某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进行行政处罚前告知，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2024年6月3日，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被申请人通化县公安局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快大茂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派出所作出通县公（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快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）行罚决字〔202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号《行政处罚决定书》，根据《中华人民共和国治安管理处罚法》第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四十三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第一款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之规定，决定对申请人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给予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罚款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元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的行政处罚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20E8EBD2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本机关认为：</w:t>
      </w:r>
    </w:p>
    <w:p w14:paraId="55EFD2EA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一、根据《中华人民共和国治安管理处罚法》第二条，被申请人作为通化县人民政府公安机关的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派出机构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，依法负有管理本行政区域内治安案件的法定职责。</w:t>
      </w:r>
    </w:p>
    <w:p w14:paraId="2D650930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二、本案中申请人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与隋某某因挪车一事产生争执，经查看监控视频，并未看到隋某某有先击打申请人鼻子的行为，事发时韩某某为阻止争执，在二人中间进行阻挡，隋某某用手向后推韩某某，申请人用手向后推隋某某，至隋某某倒地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上述事实有申请人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及隋某某的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陈述和申辩、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电子视频证据、证人证言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等证据证实，案涉行政处罚决定书认定事实清楚，证据充分。</w:t>
      </w:r>
    </w:p>
    <w:p w14:paraId="70FA9B51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三、被申请人于202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日受案后，依法履行了受案、传唤、调查取证、处罚告知、作出案涉处罚决定并送达等程序，行政处罚程序合法。</w:t>
      </w:r>
    </w:p>
    <w:p w14:paraId="223BBCB6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、根据《中华人民共和国治安管理处罚法》第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四十三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第一款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之规定被申请人通化县公安局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快大茂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派出所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综合全案事实，认定申请人的行为构成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殴打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他人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，决定对其罚款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三百元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，适用法律、法规正确，量罚适当。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                </w:t>
      </w:r>
    </w:p>
    <w:p w14:paraId="77CD952C">
      <w:pPr>
        <w:spacing w:after="0" w:line="576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综上，</w:t>
      </w:r>
      <w:r>
        <w:rPr>
          <w:rFonts w:hint="eastAsia" w:ascii="仿宋" w:hAnsi="仿宋" w:eastAsia="仿宋" w:cs="仿宋"/>
          <w:sz w:val="32"/>
          <w:szCs w:val="32"/>
        </w:rPr>
        <w:t>根据《中华人民共和国行政复议法》第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六十八</w:t>
      </w:r>
      <w:r>
        <w:rPr>
          <w:rFonts w:hint="eastAsia" w:ascii="仿宋" w:hAnsi="仿宋" w:eastAsia="仿宋" w:cs="仿宋"/>
          <w:sz w:val="32"/>
          <w:szCs w:val="32"/>
        </w:rPr>
        <w:t>条之规定，本机关决定如下：</w:t>
      </w:r>
    </w:p>
    <w:p w14:paraId="285B6539">
      <w:pPr>
        <w:spacing w:after="0" w:line="576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维持被申请人通化县公安局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快大茂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派出所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作出的通县公（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快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）行罚决字</w:t>
      </w:r>
      <w:r>
        <w:rPr>
          <w:rFonts w:hint="eastAsia" w:ascii="仿宋" w:hAnsi="仿宋" w:eastAsia="仿宋"/>
          <w:color w:val="000000"/>
          <w:sz w:val="32"/>
          <w:szCs w:val="32"/>
        </w:rPr>
        <w:t>﹝2</w:t>
      </w:r>
      <w:r>
        <w:rPr>
          <w:rFonts w:ascii="仿宋" w:hAnsi="仿宋" w:eastAsia="仿宋"/>
          <w:color w:val="000000"/>
          <w:sz w:val="32"/>
          <w:szCs w:val="32"/>
        </w:rPr>
        <w:t>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32"/>
        </w:rPr>
        <w:t>号行政处罚决定书。</w:t>
      </w:r>
    </w:p>
    <w:p w14:paraId="4072ABDF">
      <w:pPr>
        <w:spacing w:after="0" w:line="576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申请人如不服本行政复议决定，可在接到本决定书之日起15日内，向人民法院提起行政诉讼。</w:t>
      </w:r>
    </w:p>
    <w:p w14:paraId="43A9995F">
      <w:pPr>
        <w:spacing w:after="0" w:line="576" w:lineRule="exact"/>
        <w:ind w:firstLine="5760" w:firstLineChars="18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693B035">
      <w:pPr>
        <w:spacing w:after="0" w:line="576" w:lineRule="exact"/>
        <w:ind w:firstLine="5440" w:firstLineChars="17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通化县人民政府</w:t>
      </w:r>
    </w:p>
    <w:p w14:paraId="3EF93397">
      <w:pPr>
        <w:spacing w:after="0" w:line="576" w:lineRule="exact"/>
        <w:ind w:left="5118" w:leftChars="304" w:hanging="4480" w:hangingChars="14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月二十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</w:p>
    <w:p w14:paraId="66B57C19">
      <w:pPr>
        <w:spacing w:after="0" w:line="576" w:lineRule="exact"/>
        <w:ind w:left="5118" w:leftChars="304" w:hanging="4480" w:hangingChars="14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</w:t>
      </w:r>
    </w:p>
    <w:p w14:paraId="4E708A08">
      <w:pPr>
        <w:rPr>
          <w:rFonts w:hint="eastAsia" w:ascii="仿宋" w:hAnsi="仿宋" w:eastAsia="仿宋" w:cs="仿宋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9D1A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9641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9641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5CEA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mIwMWRkOGYxZTZhMTI2OWVmYzZlODY1OTM0YzEifQ=="/>
  </w:docVars>
  <w:rsids>
    <w:rsidRoot w:val="7E155635"/>
    <w:rsid w:val="0199609C"/>
    <w:rsid w:val="02E33476"/>
    <w:rsid w:val="04BE40E0"/>
    <w:rsid w:val="057E4E8F"/>
    <w:rsid w:val="087C4131"/>
    <w:rsid w:val="10960B84"/>
    <w:rsid w:val="13642AEC"/>
    <w:rsid w:val="13DC42B1"/>
    <w:rsid w:val="148A41EB"/>
    <w:rsid w:val="14D07348"/>
    <w:rsid w:val="19053882"/>
    <w:rsid w:val="19856C4C"/>
    <w:rsid w:val="1C3E1D3E"/>
    <w:rsid w:val="24083CF9"/>
    <w:rsid w:val="246F477F"/>
    <w:rsid w:val="25B0733F"/>
    <w:rsid w:val="30225346"/>
    <w:rsid w:val="32062BC9"/>
    <w:rsid w:val="326D31C6"/>
    <w:rsid w:val="337A02B8"/>
    <w:rsid w:val="35C72592"/>
    <w:rsid w:val="35ED10D9"/>
    <w:rsid w:val="362905E6"/>
    <w:rsid w:val="37261FA2"/>
    <w:rsid w:val="382877F5"/>
    <w:rsid w:val="42A617C8"/>
    <w:rsid w:val="43DB019B"/>
    <w:rsid w:val="4C5D0A13"/>
    <w:rsid w:val="4CDD5875"/>
    <w:rsid w:val="52001C98"/>
    <w:rsid w:val="52E64215"/>
    <w:rsid w:val="54A3590F"/>
    <w:rsid w:val="56B33D02"/>
    <w:rsid w:val="58C53C0D"/>
    <w:rsid w:val="598F29D8"/>
    <w:rsid w:val="5C0F6FB7"/>
    <w:rsid w:val="5DA853E8"/>
    <w:rsid w:val="5DEC7A21"/>
    <w:rsid w:val="5F930B54"/>
    <w:rsid w:val="64093C6C"/>
    <w:rsid w:val="65622202"/>
    <w:rsid w:val="69510DCD"/>
    <w:rsid w:val="6C5A2D68"/>
    <w:rsid w:val="6D2D5FF0"/>
    <w:rsid w:val="709C542C"/>
    <w:rsid w:val="72484198"/>
    <w:rsid w:val="75934918"/>
    <w:rsid w:val="76647DB8"/>
    <w:rsid w:val="775D5288"/>
    <w:rsid w:val="785B28C4"/>
    <w:rsid w:val="7CEF56DE"/>
    <w:rsid w:val="7E1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1561</Words>
  <Characters>1625</Characters>
  <Lines>0</Lines>
  <Paragraphs>0</Paragraphs>
  <TotalTime>0</TotalTime>
  <ScaleCrop>false</ScaleCrop>
  <LinksUpToDate>false</LinksUpToDate>
  <CharactersWithSpaces>1717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2024-01-05T02:36:00Z</dcterms:created>
  <dc:creator>miss</dc:creator>
  <cp:lastModifiedBy>Administrator</cp:lastModifiedBy>
  <cp:lastPrinted>2024-03-20T03:00:00Z</cp:lastPrinted>
  <dcterms:modified xsi:type="dcterms:W3CDTF">2026-03-24T03:02:08Z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0A1BCDEBE8CA465686E89C52492A30A3_11</vt:lpwstr>
  </property>
  <property fmtid="{D5CDD505-2E9C-101B-9397-08002B2CF9AE}" pid="4" name="KSOTemplateDocerSaveRecord">
    <vt:lpwstr>eyJoZGlkIjoiMWRmNDRlODUxMGI1NjFkMzY4MDdlMjgwN2RhZjZmNzgifQ==</vt:lpwstr>
  </property>
</Properties>
</file>