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eastAsia" w:asciiTheme="majorEastAsia" w:hAnsiTheme="majorEastAsia" w:eastAsiaTheme="majorEastAsia" w:cstheme="majorEastAsia"/>
          <w:b w:val="0"/>
          <w:bCs w:val="0"/>
          <w:color w:val="000000"/>
          <w:sz w:val="44"/>
          <w:szCs w:val="44"/>
          <w:lang w:val="en-US" w:eastAsia="zh-CN"/>
        </w:rPr>
      </w:pPr>
      <w:r>
        <w:rPr>
          <w:rFonts w:hint="eastAsia" w:asciiTheme="majorEastAsia" w:hAnsiTheme="majorEastAsia" w:eastAsiaTheme="majorEastAsia" w:cstheme="majorEastAsia"/>
          <w:sz w:val="44"/>
          <w:szCs w:val="44"/>
        </w:rPr>
        <w:t>行政复议决定书</w:t>
      </w:r>
    </w:p>
    <w:p w14:paraId="7DCFBB5C">
      <w:pPr>
        <w:spacing w:after="0" w:line="576" w:lineRule="exact"/>
        <w:ind w:firstLine="5760" w:firstLineChars="18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73</w:t>
      </w:r>
      <w:r>
        <w:rPr>
          <w:rFonts w:hint="default" w:ascii="仿宋_GB2312" w:hAnsi="仿宋" w:eastAsia="仿宋_GB2312" w:cs="仿宋"/>
          <w:sz w:val="32"/>
          <w:szCs w:val="32"/>
          <w:lang w:val="en-US" w:eastAsia="zh-CN"/>
        </w:rPr>
        <w:t>号</w:t>
      </w:r>
    </w:p>
    <w:p w14:paraId="697076D5">
      <w:pPr>
        <w:spacing w:after="0" w:line="576" w:lineRule="exact"/>
        <w:ind w:firstLine="643" w:firstLineChars="200"/>
        <w:jc w:val="both"/>
        <w:rPr>
          <w:rFonts w:hint="eastAsia" w:ascii="Times New Roman" w:hAnsi="Times New Roman" w:eastAsia="仿宋_GB2312"/>
          <w:b/>
          <w:bCs/>
          <w:color w:val="000000"/>
          <w:sz w:val="32"/>
          <w:szCs w:val="32"/>
        </w:rPr>
      </w:pPr>
    </w:p>
    <w:p w14:paraId="747E8443">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仿宋_GB2312" w:hAnsi="仿宋" w:eastAsia="仿宋_GB2312" w:cs="仿宋"/>
          <w:b w:val="0"/>
          <w:bCs w:val="0"/>
          <w:sz w:val="32"/>
          <w:szCs w:val="32"/>
          <w:lang w:val="en-US" w:eastAsia="zh-CN"/>
        </w:rPr>
      </w:pPr>
      <w:r>
        <w:rPr>
          <w:rFonts w:hint="eastAsia" w:ascii="黑体" w:hAnsi="黑体" w:eastAsia="黑体" w:cs="黑体"/>
          <w:b/>
          <w:bCs/>
          <w:color w:val="000000"/>
          <w:sz w:val="32"/>
          <w:szCs w:val="32"/>
        </w:rPr>
        <w:t>申 请 人</w:t>
      </w:r>
      <w:r>
        <w:rPr>
          <w:rFonts w:hint="eastAsia" w:ascii="黑体" w:hAnsi="黑体" w:eastAsia="黑体" w:cs="黑体"/>
          <w:b/>
          <w:bCs/>
          <w:color w:val="000000"/>
          <w:sz w:val="32"/>
          <w:szCs w:val="32"/>
          <w:lang w:eastAsia="zh-CN"/>
        </w:rPr>
        <w:t>：</w:t>
      </w:r>
      <w:r>
        <w:rPr>
          <w:rFonts w:hint="eastAsia" w:eastAsia="仿宋_GB2312"/>
          <w:b w:val="0"/>
          <w:bCs w:val="0"/>
          <w:color w:val="000000"/>
          <w:sz w:val="32"/>
          <w:szCs w:val="32"/>
          <w:lang w:val="en-US" w:eastAsia="zh-CN"/>
        </w:rPr>
        <w:t>叶某某</w:t>
      </w:r>
    </w:p>
    <w:p w14:paraId="45776DB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ascii="仿宋_GB2312" w:hAnsi="仿宋" w:eastAsia="仿宋_GB2312" w:cs="仿宋"/>
          <w:sz w:val="32"/>
          <w:szCs w:val="32"/>
        </w:rPr>
      </w:pPr>
      <w:r>
        <w:rPr>
          <w:rFonts w:hint="eastAsia" w:ascii="黑体" w:hAnsi="黑体" w:eastAsia="黑体" w:cs="黑体"/>
          <w:b/>
          <w:bCs/>
          <w:sz w:val="32"/>
          <w:szCs w:val="32"/>
        </w:rPr>
        <w:t>被申请人</w:t>
      </w:r>
      <w:r>
        <w:rPr>
          <w:rFonts w:hint="eastAsia" w:ascii="仿宋_GB2312" w:hAnsi="仿宋" w:eastAsia="仿宋_GB2312" w:cs="仿宋"/>
          <w:b/>
          <w:bCs/>
          <w:sz w:val="32"/>
          <w:szCs w:val="32"/>
        </w:rPr>
        <w:t>：</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申请人不服通化县市场监督管理局对投诉举报作出的处理告知书，向通化县人民政府申请行政复议，本机关依法于2025年8月26日予以受理，本案现已审理终结。</w:t>
      </w:r>
    </w:p>
    <w:p w14:paraId="6C910FF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1、撤销被申请人对投诉举报作出的处理告知书；2、责令被申请人依法立案调查。</w:t>
      </w:r>
    </w:p>
    <w:p w14:paraId="4E0A89B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eastAsia="仿宋_GB2312"/>
          <w:b w:val="0"/>
          <w:bCs w:val="0"/>
          <w:color w:val="000000"/>
          <w:sz w:val="32"/>
          <w:szCs w:val="32"/>
          <w:lang w:val="en-US" w:eastAsia="zh-CN"/>
        </w:rPr>
      </w:pPr>
      <w:r>
        <w:rPr>
          <w:rFonts w:hint="eastAsia" w:ascii="黑体" w:hAnsi="黑体" w:eastAsia="黑体" w:cs="黑体"/>
          <w:b/>
          <w:bCs/>
          <w:color w:val="000000"/>
          <w:sz w:val="32"/>
          <w:szCs w:val="32"/>
          <w:lang w:val="en-US" w:eastAsia="zh-CN"/>
        </w:rPr>
        <w:t>申请人称</w:t>
      </w:r>
      <w:r>
        <w:rPr>
          <w:rFonts w:hint="eastAsia" w:ascii="Times New Roman" w:hAnsi="Times New Roman" w:eastAsia="仿宋_GB2312"/>
          <w:b/>
          <w:bCs/>
          <w:color w:val="000000"/>
          <w:sz w:val="32"/>
          <w:szCs w:val="32"/>
          <w:lang w:val="en-US" w:eastAsia="zh-CN"/>
        </w:rPr>
        <w:t>：</w:t>
      </w:r>
      <w:r>
        <w:rPr>
          <w:rFonts w:hint="eastAsia" w:eastAsia="仿宋_GB2312"/>
          <w:b w:val="0"/>
          <w:bCs w:val="0"/>
          <w:color w:val="000000"/>
          <w:sz w:val="32"/>
          <w:szCs w:val="32"/>
          <w:lang w:val="en-US" w:eastAsia="zh-CN"/>
        </w:rPr>
        <w:t>被申请人对“实名举报”认定错误，导致未履行法定告知义务，同时混淆“投诉”与“举报”的处理规则。</w:t>
      </w:r>
    </w:p>
    <w:p w14:paraId="2FE458D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宋体" w:eastAsia="仿宋_GB2312"/>
          <w:sz w:val="32"/>
          <w:szCs w:val="32"/>
          <w:lang w:val="en-US" w:eastAsia="zh-CN"/>
        </w:rPr>
      </w:pPr>
      <w:r>
        <w:rPr>
          <w:rFonts w:hint="eastAsia" w:ascii="黑体" w:hAnsi="黑体" w:eastAsia="黑体" w:cs="黑体"/>
          <w:b/>
          <w:bCs/>
          <w:sz w:val="32"/>
          <w:szCs w:val="32"/>
          <w:lang w:val="en-US" w:eastAsia="zh-CN"/>
        </w:rPr>
        <w:t>被申请人答复称：</w:t>
      </w:r>
      <w:r>
        <w:rPr>
          <w:rFonts w:hint="eastAsia" w:ascii="仿宋_GB2312" w:hAnsi="宋体" w:eastAsia="仿宋_GB2312"/>
          <w:sz w:val="32"/>
          <w:szCs w:val="32"/>
          <w:lang w:val="en-US" w:eastAsia="zh-CN"/>
        </w:rPr>
        <w:t>被申请人对举报事项的处理事实清楚、证据确凿、处理适当、程序合法。主要理由是：</w:t>
      </w:r>
    </w:p>
    <w:p w14:paraId="18A650AE">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一、被申请人于2025年7月7日收到投诉举报信件，7月10日进行现场核查，7月16日作出不予立案处理决定，被申请人对投诉举报的处理程序合法。</w:t>
      </w:r>
    </w:p>
    <w:p w14:paraId="703C9ED2">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二、因申请人未提供身份信息证明，不能认定为实名举报，被申请人未向其告知立案情况符合法律规定。</w:t>
      </w:r>
    </w:p>
    <w:p w14:paraId="535F506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经审理查明：</w:t>
      </w:r>
      <w:r>
        <w:rPr>
          <w:rFonts w:hint="eastAsia" w:ascii="仿宋_GB2312" w:hAnsi="仿宋" w:eastAsia="仿宋_GB2312" w:cs="仿宋"/>
          <w:sz w:val="32"/>
          <w:szCs w:val="32"/>
          <w:lang w:val="en-US" w:eastAsia="zh-CN"/>
        </w:rPr>
        <w:t>申请人通过拼多多平台购买了案涉企业生产的蓝莓果干，收货后认为产品标签存在虚假内容，向被申请人邮寄信件进行投诉举报。2025年7月7日，被申请人收到投诉举报信件后，对投诉和举报分别进行处理。针对投诉，被申请人组织调解，因案涉企业明确拒绝调解，被申请人作出终止调解决定。2024年7月11日，被申请人对投诉作出受理与处理告知书，向申请人送达，同时因申请人未提供身份信息证明，被申请人向其告知如需获知举报是否立案，应提供本人真实身份信息。2025年7月16日，被申请人对举报作出不予立案决定，因申请人未对身份信息进行补正，被申请人认定其不是实名举报，未将立案情况向申请人告知。2025年8月26日，申请人不服被申请人对投诉举报作出的处理告知书，向本机关申请行政复议。</w:t>
      </w:r>
    </w:p>
    <w:p w14:paraId="6A5EEFB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本机关认为：</w:t>
      </w:r>
    </w:p>
    <w:p w14:paraId="5F3BBA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一、被申请人是负责核查处理本案</w:t>
      </w:r>
      <w:r>
        <w:rPr>
          <w:rFonts w:hint="eastAsia" w:ascii="黑体" w:hAnsi="黑体" w:eastAsia="黑体" w:cs="黑体"/>
          <w:sz w:val="32"/>
          <w:szCs w:val="32"/>
          <w:lang w:val="en-US" w:eastAsia="zh-CN"/>
        </w:rPr>
        <w:t>投诉举报</w:t>
      </w:r>
      <w:r>
        <w:rPr>
          <w:rFonts w:hint="eastAsia" w:ascii="黑体" w:hAnsi="黑体" w:eastAsia="黑体" w:cs="黑体"/>
          <w:sz w:val="32"/>
          <w:szCs w:val="32"/>
        </w:rPr>
        <w:t>事项的适格主体。</w:t>
      </w:r>
    </w:p>
    <w:p w14:paraId="1172FB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投诉举报事项</w:t>
      </w:r>
      <w:r>
        <w:rPr>
          <w:rFonts w:hint="eastAsia" w:ascii="仿宋_GB2312" w:hAnsi="仿宋" w:eastAsia="仿宋_GB2312" w:cs="仿宋"/>
          <w:sz w:val="32"/>
          <w:szCs w:val="32"/>
        </w:rPr>
        <w:t>具有处理职权。</w:t>
      </w:r>
    </w:p>
    <w:p w14:paraId="278ECB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二、被申请人对</w:t>
      </w:r>
      <w:r>
        <w:rPr>
          <w:rFonts w:hint="eastAsia" w:ascii="黑体" w:hAnsi="黑体" w:eastAsia="黑体" w:cs="黑体"/>
          <w:sz w:val="32"/>
          <w:szCs w:val="32"/>
          <w:lang w:val="en-US" w:eastAsia="zh-CN"/>
        </w:rPr>
        <w:t>投诉举报事项</w:t>
      </w:r>
      <w:r>
        <w:rPr>
          <w:rFonts w:hint="eastAsia" w:ascii="黑体" w:hAnsi="黑体" w:eastAsia="黑体" w:cs="黑体"/>
          <w:sz w:val="32"/>
          <w:szCs w:val="32"/>
        </w:rPr>
        <w:t>的处理程序合法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履行了法定职责。</w:t>
      </w:r>
    </w:p>
    <w:p w14:paraId="3E3FD7B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w:t>
      </w:r>
      <w:r>
        <w:rPr>
          <w:rFonts w:hint="eastAsia" w:ascii="仿宋_GB2312" w:hAnsi="仿宋" w:eastAsia="仿宋_GB2312" w:cs="仿宋"/>
          <w:sz w:val="32"/>
          <w:szCs w:val="32"/>
          <w:lang w:val="en-US" w:eastAsia="zh-CN"/>
        </w:rPr>
        <w:t>被申请人收到投诉举报信件后，对投诉与举报分别进行了处理。对投诉进行调解，并作出受理与处理告知书。在调查核实后对举报作出不予立案处理决定，因申请人未提供身份信息证明也未进行补正，不能认定其为实名举报，被申请人未向申请人告知举报立案情况并无不当。综上，被申请人对投诉举报的处理，履行了相关法定职责，程序合法。</w:t>
      </w:r>
    </w:p>
    <w:p w14:paraId="324442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三、被申请人认定事实清楚，证据充分，适用法律正确。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经过调查，案涉企业产品标签确有瑕疵，企业已及时改正，因其违法行为轻微，未造成危害后果，被申请人依据《市场监督管理行政处罚程序规定》第二十条第一款第（一)项作出不予立案处理决定并无不当。</w:t>
      </w:r>
    </w:p>
    <w:p w14:paraId="2CA5BD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维持被申请人对投诉举报作出的处理告知书</w:t>
      </w:r>
      <w:r>
        <w:rPr>
          <w:rFonts w:hint="eastAsia" w:ascii="仿宋_GB2312" w:hAnsi="仿宋" w:eastAsia="仿宋_GB2312" w:cs="仿宋"/>
          <w:sz w:val="32"/>
          <w:szCs w:val="32"/>
        </w:rPr>
        <w:t>。</w:t>
      </w:r>
    </w:p>
    <w:p w14:paraId="70CDEE10">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申请人如不服本行政复议决定，可在接到本决定书之日起15日内，向通化县人民法院提起行政诉讼。</w:t>
      </w:r>
    </w:p>
    <w:p w14:paraId="340E8D31">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p>
    <w:p w14:paraId="75C36F02">
      <w:pPr>
        <w:keepNext w:val="0"/>
        <w:keepLines w:val="0"/>
        <w:pageBreakBefore w:val="0"/>
        <w:widowControl w:val="0"/>
        <w:kinsoku/>
        <w:wordWrap/>
        <w:overflowPunct/>
        <w:topLinePunct w:val="0"/>
        <w:autoSpaceDE/>
        <w:autoSpaceDN/>
        <w:bidi w:val="0"/>
        <w:adjustRightInd/>
        <w:snapToGrid/>
        <w:spacing w:after="0" w:line="600" w:lineRule="exact"/>
        <w:ind w:firstLine="5760" w:firstLineChars="18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163D2DD8">
      <w:pPr>
        <w:keepNext w:val="0"/>
        <w:keepLines w:val="0"/>
        <w:pageBreakBefore w:val="0"/>
        <w:widowControl w:val="0"/>
        <w:kinsoku/>
        <w:wordWrap/>
        <w:overflowPunct/>
        <w:topLinePunct w:val="0"/>
        <w:autoSpaceDE/>
        <w:autoSpaceDN/>
        <w:bidi w:val="0"/>
        <w:adjustRightInd/>
        <w:snapToGrid/>
        <w:spacing w:after="0" w:line="600" w:lineRule="exact"/>
        <w:ind w:firstLine="4800" w:firstLineChars="15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十一</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二十一</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E33476"/>
    <w:rsid w:val="04606361"/>
    <w:rsid w:val="0497324D"/>
    <w:rsid w:val="04BE40E0"/>
    <w:rsid w:val="05013ED4"/>
    <w:rsid w:val="057E4E8F"/>
    <w:rsid w:val="078E78DC"/>
    <w:rsid w:val="087C4131"/>
    <w:rsid w:val="08C734CC"/>
    <w:rsid w:val="0B704FAD"/>
    <w:rsid w:val="10960B84"/>
    <w:rsid w:val="11356B95"/>
    <w:rsid w:val="13DC42B1"/>
    <w:rsid w:val="148A41EB"/>
    <w:rsid w:val="15C21CC4"/>
    <w:rsid w:val="165C118C"/>
    <w:rsid w:val="16741E3E"/>
    <w:rsid w:val="191B346D"/>
    <w:rsid w:val="19856C4C"/>
    <w:rsid w:val="1C3E1D3E"/>
    <w:rsid w:val="1D033515"/>
    <w:rsid w:val="1F210668"/>
    <w:rsid w:val="20C73823"/>
    <w:rsid w:val="20CC36ED"/>
    <w:rsid w:val="246F477F"/>
    <w:rsid w:val="25B0733F"/>
    <w:rsid w:val="25E16200"/>
    <w:rsid w:val="27E5099D"/>
    <w:rsid w:val="280834D9"/>
    <w:rsid w:val="29694EB1"/>
    <w:rsid w:val="2A9E191C"/>
    <w:rsid w:val="2C385A5F"/>
    <w:rsid w:val="2DB44070"/>
    <w:rsid w:val="30225346"/>
    <w:rsid w:val="30C5215E"/>
    <w:rsid w:val="316E64EE"/>
    <w:rsid w:val="31D3055A"/>
    <w:rsid w:val="326D31C6"/>
    <w:rsid w:val="337A02B8"/>
    <w:rsid w:val="341B40F0"/>
    <w:rsid w:val="345D21D3"/>
    <w:rsid w:val="358A1598"/>
    <w:rsid w:val="35ED10D9"/>
    <w:rsid w:val="362905E6"/>
    <w:rsid w:val="37261FA2"/>
    <w:rsid w:val="372919DB"/>
    <w:rsid w:val="382877F5"/>
    <w:rsid w:val="395B2E4B"/>
    <w:rsid w:val="3A525087"/>
    <w:rsid w:val="3AA71671"/>
    <w:rsid w:val="3C3D1D52"/>
    <w:rsid w:val="3C667E54"/>
    <w:rsid w:val="3E383B44"/>
    <w:rsid w:val="42A617C8"/>
    <w:rsid w:val="45395141"/>
    <w:rsid w:val="45EE624E"/>
    <w:rsid w:val="46365608"/>
    <w:rsid w:val="490F6BB6"/>
    <w:rsid w:val="4A4D73EF"/>
    <w:rsid w:val="4BB1158A"/>
    <w:rsid w:val="4C7653D0"/>
    <w:rsid w:val="4CDD5875"/>
    <w:rsid w:val="528B0930"/>
    <w:rsid w:val="52E64215"/>
    <w:rsid w:val="53C52BAA"/>
    <w:rsid w:val="54625760"/>
    <w:rsid w:val="5472265E"/>
    <w:rsid w:val="557430F6"/>
    <w:rsid w:val="56B33D02"/>
    <w:rsid w:val="58C53C0D"/>
    <w:rsid w:val="591E2AC0"/>
    <w:rsid w:val="598F29D8"/>
    <w:rsid w:val="5C0F6FB7"/>
    <w:rsid w:val="5C7C061E"/>
    <w:rsid w:val="5CC60AEB"/>
    <w:rsid w:val="5D0B148F"/>
    <w:rsid w:val="5DA853E8"/>
    <w:rsid w:val="5DEC7A21"/>
    <w:rsid w:val="5F6B2D1C"/>
    <w:rsid w:val="5F930B54"/>
    <w:rsid w:val="60281F46"/>
    <w:rsid w:val="609A39B4"/>
    <w:rsid w:val="611B233B"/>
    <w:rsid w:val="63040BF8"/>
    <w:rsid w:val="63FA7FB6"/>
    <w:rsid w:val="64093C6C"/>
    <w:rsid w:val="654C3CEC"/>
    <w:rsid w:val="65622202"/>
    <w:rsid w:val="657923AC"/>
    <w:rsid w:val="6671492B"/>
    <w:rsid w:val="6888136E"/>
    <w:rsid w:val="69510DCD"/>
    <w:rsid w:val="6AC10D51"/>
    <w:rsid w:val="6C5A2D68"/>
    <w:rsid w:val="6D62665F"/>
    <w:rsid w:val="6F7A2F96"/>
    <w:rsid w:val="70E843FD"/>
    <w:rsid w:val="757A4300"/>
    <w:rsid w:val="7670382E"/>
    <w:rsid w:val="774C4FD9"/>
    <w:rsid w:val="775D5288"/>
    <w:rsid w:val="79E60E7E"/>
    <w:rsid w:val="7A014026"/>
    <w:rsid w:val="7CB935DA"/>
    <w:rsid w:val="7CBB51F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1527</Words>
  <Characters>1582</Characters>
  <Lines>0</Lines>
  <Paragraphs>0</Paragraphs>
  <TotalTime>0</TotalTime>
  <ScaleCrop>false</ScaleCrop>
  <LinksUpToDate>false</LinksUpToDate>
  <CharactersWithSpaces>1599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2026-03-05T02:11:57Z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