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eastAsia" w:asciiTheme="majorEastAsia" w:hAnsiTheme="majorEastAsia" w:eastAsiaTheme="majorEastAsia" w:cstheme="majorEastAsia"/>
          <w:b w:val="0"/>
          <w:bCs w:val="0"/>
          <w:color w:val="000000"/>
          <w:sz w:val="44"/>
          <w:szCs w:val="44"/>
          <w:lang w:val="en-US" w:eastAsia="zh-CN"/>
        </w:rPr>
      </w:pPr>
      <w:r>
        <w:rPr>
          <w:rFonts w:hint="eastAsia" w:asciiTheme="majorEastAsia" w:hAnsiTheme="majorEastAsia" w:eastAsiaTheme="majorEastAsia" w:cstheme="majorEastAsia"/>
          <w:sz w:val="44"/>
          <w:szCs w:val="44"/>
        </w:rPr>
        <w:t>行政复议决定书</w:t>
      </w:r>
    </w:p>
    <w:p w14:paraId="7DCFBB5C">
      <w:pPr>
        <w:spacing w:after="0" w:line="576" w:lineRule="exact"/>
        <w:ind w:firstLine="5760" w:firstLineChars="18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68</w:t>
      </w:r>
      <w:r>
        <w:rPr>
          <w:rFonts w:hint="default" w:ascii="仿宋_GB2312" w:hAnsi="仿宋" w:eastAsia="仿宋_GB2312" w:cs="仿宋"/>
          <w:sz w:val="32"/>
          <w:szCs w:val="32"/>
          <w:lang w:val="en-US" w:eastAsia="zh-CN"/>
        </w:rPr>
        <w:t>号</w:t>
      </w:r>
    </w:p>
    <w:p w14:paraId="697076D5">
      <w:pPr>
        <w:spacing w:after="0" w:line="576" w:lineRule="exact"/>
        <w:ind w:firstLine="643" w:firstLineChars="200"/>
        <w:jc w:val="both"/>
        <w:rPr>
          <w:rFonts w:hint="eastAsia" w:ascii="Times New Roman" w:hAnsi="Times New Roman" w:eastAsia="仿宋_GB2312"/>
          <w:b/>
          <w:bCs/>
          <w:color w:val="000000"/>
          <w:sz w:val="32"/>
          <w:szCs w:val="32"/>
        </w:rPr>
      </w:pPr>
    </w:p>
    <w:p w14:paraId="40A5FB7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color w:val="000000"/>
          <w:sz w:val="32"/>
          <w:szCs w:val="32"/>
        </w:rPr>
        <w:t>申 请 人</w:t>
      </w:r>
      <w:r>
        <w:rPr>
          <w:rFonts w:hint="eastAsia" w:ascii="黑体" w:hAnsi="黑体" w:eastAsia="黑体" w:cs="黑体"/>
          <w:b/>
          <w:bCs/>
          <w:color w:val="000000"/>
          <w:sz w:val="32"/>
          <w:szCs w:val="32"/>
          <w:lang w:eastAsia="zh-CN"/>
        </w:rPr>
        <w:t>：</w:t>
      </w:r>
      <w:r>
        <w:rPr>
          <w:rFonts w:hint="eastAsia" w:eastAsia="仿宋_GB2312"/>
          <w:b w:val="0"/>
          <w:bCs w:val="0"/>
          <w:color w:val="000000"/>
          <w:sz w:val="32"/>
          <w:szCs w:val="32"/>
          <w:lang w:val="en-US" w:eastAsia="zh-CN"/>
        </w:rPr>
        <w:t>吴某某</w:t>
      </w:r>
    </w:p>
    <w:p w14:paraId="45776D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ascii="仿宋_GB2312" w:hAnsi="仿宋" w:eastAsia="仿宋_GB2312" w:cs="仿宋"/>
          <w:sz w:val="32"/>
          <w:szCs w:val="32"/>
        </w:rPr>
      </w:pPr>
      <w:r>
        <w:rPr>
          <w:rFonts w:hint="eastAsia" w:ascii="黑体" w:hAnsi="黑体" w:eastAsia="黑体" w:cs="黑体"/>
          <w:b/>
          <w:bCs/>
          <w:sz w:val="32"/>
          <w:szCs w:val="32"/>
        </w:rPr>
        <w:t>被申请人</w:t>
      </w:r>
      <w:r>
        <w:rPr>
          <w:rFonts w:hint="eastAsia" w:ascii="仿宋_GB2312" w:hAnsi="仿宋" w:eastAsia="仿宋_GB2312" w:cs="仿宋"/>
          <w:b/>
          <w:bCs/>
          <w:sz w:val="32"/>
          <w:szCs w:val="32"/>
        </w:rPr>
        <w:t>：</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申请人不服通化县市场监督管理局对举报作出的不予立案处理决定，向通化县人民政府申请行政复议，本机关依法于2025年8月11日予以受理，于2025年10月11日通过电话方式听取了申请人意见，本案现已审理终结。</w:t>
      </w:r>
    </w:p>
    <w:p w14:paraId="6C910FF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1、撤销被申请人对举报作出的不予立案处理决定；2、责令被申请人重新调查。</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eastAsia="仿宋_GB2312"/>
          <w:b w:val="0"/>
          <w:bCs w:val="0"/>
          <w:color w:val="000000"/>
          <w:sz w:val="32"/>
          <w:szCs w:val="32"/>
          <w:lang w:val="en-US" w:eastAsia="zh-CN"/>
        </w:rPr>
      </w:pPr>
      <w:r>
        <w:rPr>
          <w:rFonts w:hint="eastAsia" w:ascii="黑体" w:hAnsi="黑体" w:eastAsia="黑体" w:cs="黑体"/>
          <w:b/>
          <w:bCs/>
          <w:color w:val="000000"/>
          <w:sz w:val="32"/>
          <w:szCs w:val="32"/>
          <w:lang w:val="en-US" w:eastAsia="zh-CN"/>
        </w:rPr>
        <w:t>申请人称</w:t>
      </w:r>
      <w:r>
        <w:rPr>
          <w:rFonts w:hint="eastAsia" w:ascii="Times New Roman" w:hAnsi="Times New Roman" w:eastAsia="仿宋_GB2312"/>
          <w:b/>
          <w:bCs/>
          <w:color w:val="000000"/>
          <w:sz w:val="32"/>
          <w:szCs w:val="32"/>
          <w:lang w:val="en-US" w:eastAsia="zh-CN"/>
        </w:rPr>
        <w:t>：</w:t>
      </w:r>
      <w:r>
        <w:rPr>
          <w:rFonts w:hint="eastAsia" w:eastAsia="仿宋_GB2312"/>
          <w:b w:val="0"/>
          <w:bCs w:val="0"/>
          <w:color w:val="000000"/>
          <w:sz w:val="32"/>
          <w:szCs w:val="32"/>
          <w:lang w:val="en-US" w:eastAsia="zh-CN"/>
        </w:rPr>
        <w:t>被申请人作出的</w:t>
      </w:r>
      <w:r>
        <w:rPr>
          <w:rFonts w:hint="eastAsia" w:ascii="仿宋_GB2312" w:hAnsi="仿宋" w:eastAsia="仿宋_GB2312" w:cs="仿宋"/>
          <w:sz w:val="32"/>
          <w:szCs w:val="32"/>
          <w:lang w:val="en-US" w:eastAsia="zh-CN"/>
        </w:rPr>
        <w:t>不予立案处理决定应依法予以撤销</w:t>
      </w:r>
      <w:r>
        <w:rPr>
          <w:rFonts w:hint="eastAsia" w:eastAsia="仿宋_GB2312"/>
          <w:b w:val="0"/>
          <w:bCs w:val="0"/>
          <w:color w:val="000000"/>
          <w:sz w:val="32"/>
          <w:szCs w:val="32"/>
          <w:lang w:val="en-US" w:eastAsia="zh-CN"/>
        </w:rPr>
        <w:t>。主要理由是：</w:t>
      </w:r>
    </w:p>
    <w:p w14:paraId="2433AF1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一、被申请人应依据广告法对案涉公司进行行政处罚。</w:t>
      </w:r>
    </w:p>
    <w:p w14:paraId="4E0A89B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二、被申请人未做到主动全面履行法定职责。</w:t>
      </w:r>
    </w:p>
    <w:p w14:paraId="2FE458D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宋体" w:eastAsia="仿宋_GB2312"/>
          <w:sz w:val="32"/>
          <w:szCs w:val="32"/>
          <w:lang w:val="en-US" w:eastAsia="zh-CN"/>
        </w:rPr>
      </w:pPr>
      <w:r>
        <w:rPr>
          <w:rFonts w:hint="eastAsia" w:ascii="黑体" w:hAnsi="黑体" w:eastAsia="黑体" w:cs="黑体"/>
          <w:b/>
          <w:bCs/>
          <w:sz w:val="32"/>
          <w:szCs w:val="32"/>
          <w:lang w:val="en-US" w:eastAsia="zh-CN"/>
        </w:rPr>
        <w:t>被申请人答复称：</w:t>
      </w:r>
      <w:r>
        <w:rPr>
          <w:rFonts w:hint="eastAsia" w:ascii="仿宋_GB2312" w:hAnsi="宋体" w:eastAsia="仿宋_GB2312"/>
          <w:sz w:val="32"/>
          <w:szCs w:val="32"/>
          <w:lang w:val="en-US" w:eastAsia="zh-CN"/>
        </w:rPr>
        <w:t>被申请人已经依法及时对申请人的举报事项进行了受理和答复，并且对举报案件的调查和处理事实清楚、答复适当、合法有效。</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经审理查明：</w:t>
      </w:r>
      <w:r>
        <w:rPr>
          <w:rFonts w:hint="eastAsia" w:ascii="仿宋_GB2312" w:hAnsi="仿宋" w:eastAsia="仿宋_GB2312" w:cs="仿宋"/>
          <w:sz w:val="32"/>
          <w:szCs w:val="32"/>
          <w:lang w:val="en-US" w:eastAsia="zh-CN"/>
        </w:rPr>
        <w:t>申请人通过拼多多平台购买了案涉公司销售的药品，收货后发现该药品的广告宣传用语与药品说明书不一致。2025年6月24日，申请人向被申请人邮寄信件进行投诉举报。2025年6月30日，被申请人收到投诉举报信件。经调查，案涉药品的宣传用语与产品说明书的描述相符合，不存在虚假宣传行为。2025年7月1日，因被举报人不存在违法事实，被申请人对举报作出不予立案处理决定。2025年7月7日，被申请人将投诉举报处理告知书向申请人进行邮寄送达。2025年8月11日，申请人不服该处理决定，向本机关申请行政复议。</w:t>
      </w:r>
    </w:p>
    <w:p w14:paraId="6A5EEF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被申请人收到投诉举报线索后，进行了调查核实，对举报作出不予立案处理决定后，在法定期限内向申请人进行了告知，被申请人对投诉举报事项的处理符合程序规定，履行了相关法定职责。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过调查，发现案涉药品在宣传过程中，广告宣传用语与药品说明书的描述相一致，不存在违法事实，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70CDEE1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340E8D31">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p>
    <w:p w14:paraId="75C36F02">
      <w:pPr>
        <w:keepNext w:val="0"/>
        <w:keepLines w:val="0"/>
        <w:pageBreakBefore w:val="0"/>
        <w:widowControl w:val="0"/>
        <w:kinsoku/>
        <w:wordWrap/>
        <w:overflowPunct/>
        <w:topLinePunct w:val="0"/>
        <w:autoSpaceDE/>
        <w:autoSpaceDN/>
        <w:bidi w:val="0"/>
        <w:adjustRightInd/>
        <w:snapToGrid/>
        <w:spacing w:after="0" w:line="600"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163D2DD8">
      <w:pPr>
        <w:keepNext w:val="0"/>
        <w:keepLines w:val="0"/>
        <w:pageBreakBefore w:val="0"/>
        <w:widowControl w:val="0"/>
        <w:kinsoku/>
        <w:wordWrap/>
        <w:overflowPunct/>
        <w:topLinePunct w:val="0"/>
        <w:autoSpaceDE/>
        <w:autoSpaceDN/>
        <w:bidi w:val="0"/>
        <w:adjustRightInd/>
        <w:snapToGrid/>
        <w:spacing w:after="0" w:line="600" w:lineRule="exact"/>
        <w:ind w:firstLine="5120" w:firstLineChars="16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十</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十一</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20CC36ED"/>
    <w:rsid w:val="246F477F"/>
    <w:rsid w:val="25B0733F"/>
    <w:rsid w:val="25E16200"/>
    <w:rsid w:val="27E5099D"/>
    <w:rsid w:val="280834D9"/>
    <w:rsid w:val="29694EB1"/>
    <w:rsid w:val="2A9E191C"/>
    <w:rsid w:val="2C385A5F"/>
    <w:rsid w:val="2DB44070"/>
    <w:rsid w:val="30225346"/>
    <w:rsid w:val="30C5215E"/>
    <w:rsid w:val="316E64EE"/>
    <w:rsid w:val="31D3055A"/>
    <w:rsid w:val="326D31C6"/>
    <w:rsid w:val="337A02B8"/>
    <w:rsid w:val="341B40F0"/>
    <w:rsid w:val="345D21D3"/>
    <w:rsid w:val="358A1598"/>
    <w:rsid w:val="35ED10D9"/>
    <w:rsid w:val="362905E6"/>
    <w:rsid w:val="37261FA2"/>
    <w:rsid w:val="372919DB"/>
    <w:rsid w:val="382877F5"/>
    <w:rsid w:val="395B2E4B"/>
    <w:rsid w:val="3A525087"/>
    <w:rsid w:val="3AA71671"/>
    <w:rsid w:val="3C3D1D52"/>
    <w:rsid w:val="3C667E54"/>
    <w:rsid w:val="3E383B44"/>
    <w:rsid w:val="42A617C8"/>
    <w:rsid w:val="45395141"/>
    <w:rsid w:val="45EE624E"/>
    <w:rsid w:val="490F6BB6"/>
    <w:rsid w:val="4A4D73EF"/>
    <w:rsid w:val="4BB1158A"/>
    <w:rsid w:val="4C7653D0"/>
    <w:rsid w:val="4CDD5875"/>
    <w:rsid w:val="4E604A5C"/>
    <w:rsid w:val="528B0930"/>
    <w:rsid w:val="52E64215"/>
    <w:rsid w:val="53C52BAA"/>
    <w:rsid w:val="54625760"/>
    <w:rsid w:val="5472265E"/>
    <w:rsid w:val="557430F6"/>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4C3CEC"/>
    <w:rsid w:val="65622202"/>
    <w:rsid w:val="657923AC"/>
    <w:rsid w:val="6888136E"/>
    <w:rsid w:val="69510DCD"/>
    <w:rsid w:val="6C5A2D68"/>
    <w:rsid w:val="6D62665F"/>
    <w:rsid w:val="6F7A2F96"/>
    <w:rsid w:val="70E843FD"/>
    <w:rsid w:val="757A4300"/>
    <w:rsid w:val="7670382E"/>
    <w:rsid w:val="774C4FD9"/>
    <w:rsid w:val="775D5288"/>
    <w:rsid w:val="79E60E7E"/>
    <w:rsid w:val="7A014026"/>
    <w:rsid w:val="7CB935DA"/>
    <w:rsid w:val="7CBB51F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1384</Characters>
  <Lines>0</Lines>
  <Paragraphs>0</Paragraphs>
  <TotalTime>6</TotalTime>
  <ScaleCrop>false</ScaleCrop>
  <LinksUpToDate>false</LinksUpToDate>
  <CharactersWithSpaces>1401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2026-03-05T02:09:01Z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