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2F634">
      <w:pPr>
        <w:jc w:val="center"/>
        <w:rPr>
          <w:rFonts w:hint="eastAsia"/>
          <w:b/>
          <w:sz w:val="80"/>
          <w:szCs w:val="80"/>
        </w:rPr>
      </w:pPr>
    </w:p>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57</w:t>
      </w:r>
      <w:r>
        <w:rPr>
          <w:rFonts w:ascii="仿宋_GB2312" w:hAnsi="仿宋" w:eastAsia="仿宋_GB2312" w:cs="仿宋"/>
          <w:sz w:val="32"/>
          <w:szCs w:val="32"/>
        </w:rPr>
        <w:t>号</w:t>
      </w:r>
    </w:p>
    <w:p w14:paraId="132F021B">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eastAsia="仿宋_GB2312"/>
          <w:b w:val="0"/>
          <w:bCs w:val="0"/>
          <w:color w:val="000000"/>
          <w:sz w:val="32"/>
          <w:szCs w:val="32"/>
          <w:lang w:val="en-US" w:eastAsia="zh-CN"/>
        </w:rPr>
        <w:t>郑某某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申请人不服通化县市场监督管理局对举报作出的不予立案处理决定。于2025年7月17日向通化县人民政府申请行政复议，本机关依法予以受理，现已审理终结。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撤销被申请人对举报作出的不予立案处理决定；2、责令被申请人重新作出处理决定；3、对申请人举报进行奖励。</w:t>
      </w:r>
    </w:p>
    <w:p w14:paraId="0BE817C5">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被申请人作出的举报不予立案处理决定存在错误，应依法予以撤销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0D19514A">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一、被申请人不予立案决定存在错误。</w:t>
      </w:r>
    </w:p>
    <w:p w14:paraId="5A2F78A8">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二、被申请人未履行法定职责。</w:t>
      </w:r>
    </w:p>
    <w:p w14:paraId="5A03BB6F">
      <w:pPr>
        <w:numPr>
          <w:ilvl w:val="0"/>
          <w:numId w:val="0"/>
        </w:num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、申请人有向商家索赔的行为。</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22日，申请人购买了案涉诊所销售的药品，发现属于三无产品，通过12315平台向被申请人进行举报。2025年6月19日，被申请人认为案涉诊所确实存在违法行为，已对其下达责令整改通知书，因案涉诊所属于初次违法且违法行为轻微，并及时改正，被申请人作出不予立案处理决定。2025年6月23日，被申请人通过平台将不予立案处理决定向申请人告知。2025年7月17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申请人在全国12315平台共计进行了699次投诉，220次举报，2025年对4次投诉举报的处理结果申请了行政复议。申请人投诉举报、行政复议内容高度一致，表格化，模板化，同时有向商家索赔的行为。</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699</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220</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，2025年对4次投诉举报的处理结果申请了行政复议。申请人购买、使用商品的数量和投诉举报商品的次数明显超出合理生活消费范围，且存在向商家索赔的行为，上述事实可以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9856C4C"/>
    <w:rsid w:val="1AB84DFF"/>
    <w:rsid w:val="1C3E1D3E"/>
    <w:rsid w:val="1CD16A89"/>
    <w:rsid w:val="1D440BA8"/>
    <w:rsid w:val="1E8277E7"/>
    <w:rsid w:val="1EC56458"/>
    <w:rsid w:val="21BD6C6A"/>
    <w:rsid w:val="2236436F"/>
    <w:rsid w:val="246F477F"/>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85F1425"/>
    <w:rsid w:val="3F3E5EA9"/>
    <w:rsid w:val="42A617C8"/>
    <w:rsid w:val="459C7131"/>
    <w:rsid w:val="49FA4F7E"/>
    <w:rsid w:val="4A4D73EF"/>
    <w:rsid w:val="4B5E0F27"/>
    <w:rsid w:val="4CDD5875"/>
    <w:rsid w:val="4CE05E98"/>
    <w:rsid w:val="4D2E492A"/>
    <w:rsid w:val="4FD21DB7"/>
    <w:rsid w:val="50A1152C"/>
    <w:rsid w:val="50F5042E"/>
    <w:rsid w:val="528B0930"/>
    <w:rsid w:val="52E64215"/>
    <w:rsid w:val="56036DFD"/>
    <w:rsid w:val="56475E57"/>
    <w:rsid w:val="56B33D02"/>
    <w:rsid w:val="585264A2"/>
    <w:rsid w:val="58C53C0D"/>
    <w:rsid w:val="591E2AC0"/>
    <w:rsid w:val="598F29D8"/>
    <w:rsid w:val="599110DD"/>
    <w:rsid w:val="5C0F1C82"/>
    <w:rsid w:val="5C0F6FB7"/>
    <w:rsid w:val="5CC60AEB"/>
    <w:rsid w:val="5DA853E8"/>
    <w:rsid w:val="5DEC7A21"/>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77E6CB9"/>
    <w:rsid w:val="78ED326F"/>
    <w:rsid w:val="790463BB"/>
    <w:rsid w:val="7988222C"/>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1429</Words>
  <Characters>1504</Characters>
  <Lines>14</Lines>
  <Paragraphs>4</Paragraphs>
  <TotalTime>196</TotalTime>
  <ScaleCrop>false</ScaleCrop>
  <LinksUpToDate>false</LinksUpToDate>
  <CharactersWithSpaces>1574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2026-03-05T01:57:55Z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