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keepNext w:val="0"/>
        <w:keepLines w:val="0"/>
        <w:pageBreakBefore w:val="0"/>
        <w:kinsoku/>
        <w:wordWrap/>
        <w:overflowPunct/>
        <w:topLinePunct w:val="0"/>
        <w:autoSpaceDE/>
        <w:autoSpaceDN/>
        <w:bidi w:val="0"/>
        <w:adjustRightInd/>
        <w:snapToGrid/>
        <w:spacing w:after="0" w:line="576" w:lineRule="exact"/>
        <w:ind w:firstLine="5120" w:firstLineChars="1600"/>
        <w:jc w:val="both"/>
        <w:textAlignment w:val="auto"/>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39</w:t>
      </w:r>
      <w:r>
        <w:rPr>
          <w:rFonts w:hint="default" w:ascii="仿宋_GB2312" w:hAnsi="仿宋" w:eastAsia="仿宋_GB2312" w:cs="仿宋"/>
          <w:sz w:val="32"/>
          <w:szCs w:val="32"/>
          <w:lang w:val="en-US" w:eastAsia="zh-CN"/>
        </w:rPr>
        <w:t>号</w:t>
      </w:r>
    </w:p>
    <w:p w14:paraId="46DAFD1B">
      <w:pPr>
        <w:keepNext w:val="0"/>
        <w:keepLines w:val="0"/>
        <w:pageBreakBefore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成某</w:t>
      </w:r>
    </w:p>
    <w:p w14:paraId="45776DBC">
      <w:pPr>
        <w:keepNext w:val="0"/>
        <w:keepLines w:val="0"/>
        <w:pageBreakBefore w:val="0"/>
        <w:kinsoku/>
        <w:wordWrap/>
        <w:overflowPunct/>
        <w:topLinePunct w:val="0"/>
        <w:autoSpaceDE/>
        <w:autoSpaceDN/>
        <w:bidi w:val="0"/>
        <w:adjustRightInd/>
        <w:snapToGrid/>
        <w:spacing w:after="0" w:line="576" w:lineRule="exact"/>
        <w:ind w:firstLine="643" w:firstLineChars="200"/>
        <w:jc w:val="both"/>
        <w:textAlignment w:val="auto"/>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申请人请求确认通化县市场监督管理局未在法定期限内告知投诉是否受理的行政行为违法。于2025年6月3日向通化县人民政府申请行政复议，本机关依法已予受理，现已审理终结。</w:t>
      </w:r>
    </w:p>
    <w:p w14:paraId="6C910FFF">
      <w:pPr>
        <w:keepNext w:val="0"/>
        <w:keepLines w:val="0"/>
        <w:pageBreakBefore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确认通化县市场监督管理局未在法定期限内告知投诉是否受理的行政行为违法。</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ascii="仿宋_GB2312" w:hAnsi="仿宋" w:eastAsia="仿宋_GB2312" w:cs="仿宋"/>
          <w:sz w:val="32"/>
          <w:szCs w:val="32"/>
          <w:lang w:val="en-US" w:eastAsia="zh-CN"/>
        </w:rPr>
        <w:t>申请人向被申请人邮寄了投诉举报信件，被申请人未在法定期限内告知投诉是否受理。</w:t>
      </w:r>
    </w:p>
    <w:p w14:paraId="654B9E06">
      <w:pPr>
        <w:keepNext w:val="0"/>
        <w:keepLines w:val="0"/>
        <w:pageBreakBefore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w:t>
      </w:r>
      <w:r>
        <w:rPr>
          <w:rFonts w:hint="eastAsia" w:ascii="仿宋_GB2312" w:hAnsi="宋体" w:eastAsia="仿宋_GB2312"/>
          <w:sz w:val="32"/>
          <w:szCs w:val="32"/>
        </w:rPr>
        <w:t>事项</w:t>
      </w:r>
      <w:r>
        <w:rPr>
          <w:rFonts w:hint="eastAsia" w:ascii="仿宋_GB2312" w:hAnsi="宋体" w:eastAsia="仿宋_GB2312"/>
          <w:sz w:val="32"/>
          <w:szCs w:val="32"/>
          <w:lang w:val="en-US" w:eastAsia="zh-CN"/>
        </w:rPr>
        <w:t>已积极履行了法定职责，没有减损申请人的权益</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507BA2C4">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一、被申请人已将投诉事项移送至具有管辖权的市场监督管理部门。</w:t>
      </w:r>
    </w:p>
    <w:p w14:paraId="5EBCD6C9">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sz w:val="32"/>
          <w:szCs w:val="32"/>
          <w:lang w:val="en-US" w:eastAsia="zh-CN"/>
        </w:rPr>
        <w:t>二、具有管辖权的市场监督管理部门已对投诉事项作出答复并告知申请人。</w:t>
      </w:r>
    </w:p>
    <w:p w14:paraId="6665BC8A">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4月14日，申请人通过邮寄信件方式向被申请人进行投诉举报。2025年4月16日，被申请人收到信件后进行调查核实，因案涉公司实际经营地不在被申请人管辖行政区域内，被申请人对该投诉举报不具有处理权限。2025年4月17日，被申请人将投诉举报线索移送至具有管辖权的市场监督管理部门。</w:t>
      </w:r>
      <w:r>
        <w:rPr>
          <w:rFonts w:hint="eastAsia" w:ascii="仿宋_GB2312" w:hAnsi="仿宋" w:eastAsia="仿宋_GB2312" w:cs="仿宋"/>
          <w:b w:val="0"/>
          <w:bCs w:val="0"/>
          <w:color w:val="auto"/>
          <w:sz w:val="32"/>
          <w:szCs w:val="32"/>
          <w:lang w:val="en-US" w:eastAsia="zh-CN"/>
        </w:rPr>
        <w:t>2025年4月23日，该市场监督管理部门已对投诉举报作出处理并向申请人邮寄送达</w:t>
      </w:r>
      <w:r>
        <w:rPr>
          <w:rFonts w:hint="eastAsia" w:ascii="仿宋_GB2312" w:hAnsi="宋体" w:eastAsia="仿宋_GB2312" w:cs="宋体"/>
          <w:sz w:val="32"/>
          <w:szCs w:val="32"/>
          <w:lang w:val="en-US" w:eastAsia="zh-CN"/>
        </w:rPr>
        <w:t>。</w:t>
      </w:r>
      <w:r>
        <w:rPr>
          <w:rFonts w:hint="eastAsia" w:ascii="仿宋_GB2312" w:hAnsi="仿宋" w:eastAsia="仿宋_GB2312" w:cs="仿宋"/>
          <w:b w:val="0"/>
          <w:bCs w:val="0"/>
          <w:sz w:val="32"/>
          <w:szCs w:val="32"/>
          <w:lang w:val="en-US" w:eastAsia="zh-CN"/>
        </w:rPr>
        <w:t>2025年6月3日，申请人以“请求</w:t>
      </w:r>
      <w:r>
        <w:rPr>
          <w:rFonts w:hint="eastAsia" w:ascii="仿宋_GB2312" w:hAnsi="仿宋" w:eastAsia="仿宋_GB2312" w:cs="仿宋"/>
          <w:sz w:val="32"/>
          <w:szCs w:val="32"/>
          <w:lang w:val="en-US" w:eastAsia="zh-CN"/>
        </w:rPr>
        <w:t>确认被申请人未在法定期限内告知投诉是否受理的行政行为违法</w:t>
      </w:r>
      <w:r>
        <w:rPr>
          <w:rFonts w:hint="eastAsia" w:ascii="仿宋_GB2312" w:hAnsi="仿宋" w:eastAsia="仿宋_GB2312" w:cs="仿宋"/>
          <w:b w:val="0"/>
          <w:bCs w:val="0"/>
          <w:sz w:val="32"/>
          <w:szCs w:val="32"/>
          <w:lang w:val="en-US" w:eastAsia="zh-CN"/>
        </w:rPr>
        <w:t>”为复议请求，向本机关申请行政复议。</w:t>
      </w:r>
    </w:p>
    <w:p w14:paraId="39AD617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另查明：</w:t>
      </w:r>
      <w:r>
        <w:rPr>
          <w:rFonts w:hint="eastAsia" w:ascii="仿宋_GB2312" w:hAnsi="仿宋" w:eastAsia="仿宋_GB2312" w:cs="仿宋"/>
          <w:color w:val="000000" w:themeColor="text1"/>
          <w:sz w:val="32"/>
          <w:szCs w:val="32"/>
          <w:lang w:val="en-US" w:eastAsia="zh-CN"/>
          <w14:textFill>
            <w14:solidFill>
              <w14:schemeClr w14:val="tx1"/>
            </w14:solidFill>
          </w14:textFill>
        </w:rPr>
        <w:t>2025年7月31日，被申请人将投诉不予受理情况，通过邮寄方式送达至申请人。</w:t>
      </w:r>
    </w:p>
    <w:p w14:paraId="6A5EEFBC">
      <w:pPr>
        <w:keepNext w:val="0"/>
        <w:keepLines w:val="0"/>
        <w:pageBreakBefore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03325DA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本案的争议焦点为</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投诉事项的处理是否</w:t>
      </w:r>
      <w:r>
        <w:rPr>
          <w:rFonts w:hint="eastAsia" w:ascii="仿宋_GB2312" w:hAnsi="仿宋" w:eastAsia="仿宋_GB2312" w:cs="仿宋"/>
          <w:sz w:val="32"/>
          <w:szCs w:val="32"/>
        </w:rPr>
        <w:t>履行了法定职责。</w:t>
      </w:r>
    </w:p>
    <w:p w14:paraId="104139D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仿宋"/>
          <w:color w:val="000000"/>
          <w:sz w:val="32"/>
          <w:szCs w:val="32"/>
        </w:rPr>
      </w:pPr>
      <w:r>
        <w:rPr>
          <w:rFonts w:hint="eastAsia" w:ascii="仿宋_GB2312" w:hAnsi="仿宋" w:eastAsia="仿宋_GB2312" w:cs="仿宋"/>
          <w:sz w:val="32"/>
          <w:szCs w:val="32"/>
          <w:lang w:val="en-US" w:eastAsia="zh-CN"/>
        </w:rPr>
        <w:t>《市场监督管理投诉举报处理暂行办法》第十二条规定：“投诉由被投诉人实际经营地或者住所地县级市场监督管理部门处理。”第十四条规定：“具有本办法规定的处理权限的市场监督管理部门，应当自收到投诉之日起七个工作日内作出受理或者不予受理的决定，并告知投诉人。”第十五条第（一）项规定：“ 投诉有下列情形之一的，市场监督管理部门不予受理：（一）投诉事项不属于市场监督管理部门职责，或者本行政机关不具有处理权限的；”</w:t>
      </w:r>
      <w:r>
        <w:rPr>
          <w:rFonts w:hint="eastAsia" w:ascii="仿宋_GB2312" w:hAnsi="仿宋" w:eastAsia="仿宋_GB2312" w:cs="仿宋"/>
          <w:sz w:val="32"/>
          <w:szCs w:val="32"/>
        </w:rPr>
        <w:t>根据上述规定，</w:t>
      </w:r>
      <w:r>
        <w:rPr>
          <w:rFonts w:hint="eastAsia" w:ascii="仿宋_GB2312" w:hAnsi="仿宋" w:eastAsia="仿宋_GB2312" w:cs="仿宋"/>
          <w:sz w:val="32"/>
          <w:szCs w:val="32"/>
          <w:lang w:val="en-US" w:eastAsia="zh-CN"/>
        </w:rPr>
        <w:t>被申请人收到投诉信件后，经过核查案涉公司实际经营地不在被申请人管辖范围内，对该投诉没有处理权限，被申请人出于维护消费者的合法权益及便民原则，将投诉线索移送至有管辖权的市场监督管理部门，已履行了法定职责。但投诉线索移送之后，工作人员未及时将投诉不予受理及线索移送情况告知申请人，</w:t>
      </w:r>
      <w:r>
        <w:rPr>
          <w:rFonts w:hint="eastAsia" w:ascii="仿宋_GB2312" w:hAnsi="仿宋" w:eastAsia="仿宋_GB2312" w:cs="仿宋"/>
          <w:color w:val="000000"/>
          <w:sz w:val="32"/>
          <w:szCs w:val="32"/>
        </w:rPr>
        <w:t>构成一般性答复行为的程序性违法</w:t>
      </w:r>
      <w:r>
        <w:rPr>
          <w:rFonts w:hint="eastAsia" w:ascii="仿宋_GB2312" w:hAnsi="仿宋" w:eastAsia="仿宋_GB2312" w:cs="仿宋"/>
          <w:color w:val="000000"/>
          <w:sz w:val="32"/>
          <w:szCs w:val="32"/>
          <w:lang w:eastAsia="zh-CN"/>
        </w:rPr>
        <w:t>。</w:t>
      </w:r>
      <w:r>
        <w:rPr>
          <w:rFonts w:hint="eastAsia" w:ascii="仿宋_GB2312" w:hAnsi="仿宋" w:eastAsia="仿宋_GB2312" w:cs="仿宋"/>
          <w:sz w:val="32"/>
          <w:szCs w:val="32"/>
          <w:lang w:val="en-US" w:eastAsia="zh-CN"/>
        </w:rPr>
        <w:t>本机关认为</w:t>
      </w:r>
      <w:r>
        <w:rPr>
          <w:rFonts w:hint="eastAsia" w:ascii="仿宋_GB2312" w:hAnsi="仿宋" w:eastAsia="仿宋_GB2312" w:cs="仿宋"/>
          <w:color w:val="000000"/>
          <w:sz w:val="32"/>
          <w:szCs w:val="32"/>
        </w:rPr>
        <w:t>被申请人收到申请人的投诉举报材料后，无论被申请人决定是否予以受理，均应在规定时间内向申请人作出明确的答复意见</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但被申请人及时将线索移送，具有管辖权的市场监督管理部门也已经对投诉作出了处理，被申请人未告知的行为并未减损申请人的权益</w:t>
      </w:r>
      <w:r>
        <w:rPr>
          <w:rFonts w:hint="eastAsia" w:ascii="仿宋_GB2312" w:hAnsi="仿宋" w:eastAsia="仿宋_GB2312" w:cs="仿宋"/>
          <w:color w:val="000000"/>
          <w:sz w:val="32"/>
          <w:szCs w:val="32"/>
        </w:rPr>
        <w:t>。逾期后被申请人</w:t>
      </w:r>
      <w:r>
        <w:rPr>
          <w:rFonts w:hint="eastAsia" w:ascii="仿宋_GB2312" w:hAnsi="仿宋" w:eastAsia="仿宋_GB2312" w:cs="仿宋"/>
          <w:color w:val="000000"/>
          <w:sz w:val="32"/>
          <w:szCs w:val="32"/>
          <w:lang w:val="en-US" w:eastAsia="zh-CN"/>
        </w:rPr>
        <w:t>通过邮寄送达方式</w:t>
      </w:r>
      <w:r>
        <w:rPr>
          <w:rFonts w:hint="eastAsia" w:ascii="仿宋_GB2312" w:hAnsi="仿宋" w:eastAsia="仿宋_GB2312" w:cs="仿宋"/>
          <w:color w:val="000000"/>
          <w:sz w:val="32"/>
          <w:szCs w:val="32"/>
        </w:rPr>
        <w:t>向申请人</w:t>
      </w:r>
      <w:r>
        <w:rPr>
          <w:rFonts w:hint="eastAsia" w:ascii="仿宋_GB2312" w:hAnsi="仿宋" w:eastAsia="仿宋_GB2312" w:cs="仿宋"/>
          <w:color w:val="000000"/>
          <w:sz w:val="32"/>
          <w:szCs w:val="32"/>
          <w:lang w:val="en-US" w:eastAsia="zh-CN"/>
        </w:rPr>
        <w:t>告知了投诉不予受理及线索移送情况</w:t>
      </w:r>
      <w:r>
        <w:rPr>
          <w:rFonts w:hint="eastAsia" w:ascii="仿宋_GB2312" w:hAnsi="仿宋" w:eastAsia="仿宋_GB2312" w:cs="仿宋"/>
          <w:color w:val="000000"/>
          <w:sz w:val="32"/>
          <w:szCs w:val="32"/>
        </w:rPr>
        <w:t>，属于行政机关主动纠正自身履行职责工作的行政行为，从程序与实体上考虑均有利于申请人，</w:t>
      </w:r>
      <w:r>
        <w:rPr>
          <w:rFonts w:hint="eastAsia" w:ascii="仿宋_GB2312" w:hAnsi="仿宋" w:eastAsia="仿宋_GB2312" w:cs="仿宋"/>
          <w:color w:val="000000"/>
          <w:sz w:val="32"/>
          <w:szCs w:val="32"/>
          <w:lang w:val="en-US" w:eastAsia="zh-CN"/>
        </w:rPr>
        <w:t>没有对申请人的合法权益造成影响</w:t>
      </w:r>
      <w:r>
        <w:rPr>
          <w:rFonts w:hint="eastAsia" w:ascii="仿宋_GB2312" w:hAnsi="仿宋" w:eastAsia="仿宋_GB2312" w:cs="仿宋"/>
          <w:color w:val="000000"/>
          <w:sz w:val="32"/>
          <w:szCs w:val="32"/>
        </w:rPr>
        <w:t>。</w:t>
      </w:r>
    </w:p>
    <w:p w14:paraId="70CE1D8E">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w:t>
      </w:r>
      <w:r>
        <w:rPr>
          <w:rFonts w:hint="eastAsia" w:eastAsia="仿宋_GB2312" w:cs="Times New Roman"/>
          <w:b w:val="0"/>
          <w:bCs w:val="0"/>
          <w:color w:val="000000"/>
          <w:sz w:val="32"/>
          <w:szCs w:val="32"/>
          <w:lang w:val="en-US" w:eastAsia="zh-CN"/>
        </w:rPr>
        <w:t>第六十九条</w:t>
      </w:r>
      <w:r>
        <w:rPr>
          <w:rFonts w:hint="eastAsia" w:ascii="仿宋_GB2312" w:hAnsi="仿宋" w:eastAsia="仿宋_GB2312" w:cs="仿宋"/>
          <w:sz w:val="32"/>
          <w:szCs w:val="32"/>
          <w:lang w:val="en-US" w:eastAsia="zh-CN"/>
        </w:rPr>
        <w:t>之规定，本机关决定如下：</w:t>
      </w:r>
    </w:p>
    <w:p w14:paraId="17F3207C">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驳回申请人的行政复议请求。</w:t>
      </w:r>
    </w:p>
    <w:p w14:paraId="70CDEE10">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p>
    <w:p w14:paraId="1C5B1FFE">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二十九</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DA1F3A"/>
    <w:rsid w:val="02E33476"/>
    <w:rsid w:val="04606361"/>
    <w:rsid w:val="04BE40E0"/>
    <w:rsid w:val="05013ED4"/>
    <w:rsid w:val="057E4E8F"/>
    <w:rsid w:val="078E78DC"/>
    <w:rsid w:val="087C4131"/>
    <w:rsid w:val="08C734CC"/>
    <w:rsid w:val="0B704FAD"/>
    <w:rsid w:val="0C3E4599"/>
    <w:rsid w:val="10960B84"/>
    <w:rsid w:val="11356B95"/>
    <w:rsid w:val="13DC42B1"/>
    <w:rsid w:val="148A41EB"/>
    <w:rsid w:val="159348F7"/>
    <w:rsid w:val="15C21CC4"/>
    <w:rsid w:val="165C118C"/>
    <w:rsid w:val="16741E3E"/>
    <w:rsid w:val="191B346D"/>
    <w:rsid w:val="19856C4C"/>
    <w:rsid w:val="1C3E1D3E"/>
    <w:rsid w:val="1D033515"/>
    <w:rsid w:val="20CC36ED"/>
    <w:rsid w:val="246F477F"/>
    <w:rsid w:val="25B0733F"/>
    <w:rsid w:val="27E5099D"/>
    <w:rsid w:val="280834D9"/>
    <w:rsid w:val="2A3A7521"/>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42A617C8"/>
    <w:rsid w:val="45395141"/>
    <w:rsid w:val="490F6BB6"/>
    <w:rsid w:val="4A4D73EF"/>
    <w:rsid w:val="4BB1158A"/>
    <w:rsid w:val="4CDD5875"/>
    <w:rsid w:val="50E83041"/>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4B96D77"/>
    <w:rsid w:val="65622202"/>
    <w:rsid w:val="657923AC"/>
    <w:rsid w:val="65B339F2"/>
    <w:rsid w:val="67024079"/>
    <w:rsid w:val="6888136E"/>
    <w:rsid w:val="69510DCD"/>
    <w:rsid w:val="6C5A2D68"/>
    <w:rsid w:val="6D62665F"/>
    <w:rsid w:val="6F7A2F96"/>
    <w:rsid w:val="709D6403"/>
    <w:rsid w:val="71254A17"/>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1368</Words>
  <Characters>1422</Characters>
  <Lines>0</Lines>
  <Paragraphs>0</Paragraphs>
  <TotalTime>25</TotalTime>
  <ScaleCrop>false</ScaleCrop>
  <LinksUpToDate>false</LinksUpToDate>
  <CharactersWithSpaces>1494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