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DDAAE">
      <w:pPr>
        <w:jc w:val="center"/>
        <w:rPr>
          <w:rFonts w:hint="eastAsia"/>
          <w:b/>
          <w:sz w:val="80"/>
          <w:szCs w:val="80"/>
        </w:rPr>
      </w:pPr>
    </w:p>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29</w:t>
      </w:r>
      <w:r>
        <w:rPr>
          <w:rFonts w:ascii="仿宋_GB2312" w:hAnsi="仿宋" w:eastAsia="仿宋_GB2312" w:cs="仿宋"/>
          <w:sz w:val="32"/>
          <w:szCs w:val="32"/>
        </w:rPr>
        <w:t>号</w:t>
      </w:r>
    </w:p>
    <w:p w14:paraId="1E93566B">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王某某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申请人不服通化县市场监督管理局对举报作出的不予立案处理决定。于2025年5月10日向通化县人民政府申请行政复议，本机关依法予以受理，现已审理终结。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w:t>
      </w:r>
    </w:p>
    <w:p w14:paraId="25A7957E">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被申请人作出的行政行为不符合法律规定</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5A2F78A8">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一、被申请人取证程序单一。</w:t>
      </w:r>
    </w:p>
    <w:p w14:paraId="0F23B3C8">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二、被申请人未进行全面调查。</w:t>
      </w:r>
    </w:p>
    <w:p w14:paraId="5A03BB6F">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被申请人对举报事项的处理事实清楚、答复适当、合法有效。主要理由是：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一、被申请人根据举报线索进行了调查核实。</w:t>
      </w:r>
    </w:p>
    <w:p w14:paraId="563C8D0F">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、被申请人对举报事项的处理符合程序规定。</w:t>
      </w:r>
    </w:p>
    <w:p w14:paraId="60C40B31">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申请人在案涉商家购买化妆品与药品，发现商品没有中文标签，于2025年4月11日通过全国12315平台进行举报。被申请人根据举报线索进行调查核实，经查明商家未经营过药品，案涉药品为商家自用，但商家承认案涉化妆品确实未加贴中文标签。2025年4月21日，被申请人依据《化妆品监督管理条例》第六十一条相关规定，向商家下达了责令改正通知书。2025年4月22日，被申请人认为案涉商家虽存在违法行为，但违法行为轻微且未造成严重后果，依据《市场监督管理行政处罚程序规定》第二十条第一款第（一)项作出不予立案处理决定。2025年4月25日，被申请人将不予立案处理决定通过全国12315平台向申请人告知。2025年5月10日，申请人不服被申请人对举报作出的处理决定，向本机关提出行政复议申请。</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对举报进行了受理</w:t>
      </w:r>
      <w:r>
        <w:rPr>
          <w:rFonts w:hint="eastAsia" w:ascii="仿宋_GB2312" w:hAnsi="仿宋" w:eastAsia="仿宋_GB2312" w:cs="仿宋"/>
          <w:sz w:val="32"/>
          <w:szCs w:val="32"/>
        </w:rPr>
        <w:t>，开展了</w:t>
      </w:r>
      <w:r>
        <w:rPr>
          <w:rFonts w:hint="eastAsia" w:ascii="仿宋_GB2312" w:hAnsi="仿宋" w:eastAsia="仿宋_GB2312" w:cs="仿宋"/>
          <w:sz w:val="32"/>
          <w:szCs w:val="32"/>
          <w:lang w:val="en-US" w:eastAsia="zh-CN"/>
        </w:rPr>
        <w:t>调查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并在法定期限内将不予立案情况告知申请人，被申请人对举报事项的处理符合程序规定</w:t>
      </w:r>
      <w:r>
        <w:rPr>
          <w:rFonts w:hint="eastAsia" w:ascii="仿宋_GB2312" w:hAnsi="仿宋" w:eastAsia="仿宋_GB2312" w:cs="仿宋"/>
          <w:sz w:val="32"/>
          <w:szCs w:val="32"/>
        </w:rPr>
        <w:t>。</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w:t>
      </w:r>
      <w:r>
        <w:rPr>
          <w:rFonts w:hint="eastAsia" w:ascii="仿宋_GB2312" w:hAnsi="仿宋" w:eastAsia="仿宋_GB2312" w:cs="仿宋"/>
          <w:sz w:val="32"/>
          <w:szCs w:val="32"/>
          <w:lang w:val="en-US" w:eastAsia="zh-CN"/>
        </w:rPr>
        <w:t>作出的举报处理决定</w:t>
      </w:r>
      <w:r>
        <w:rPr>
          <w:rFonts w:hint="eastAsia" w:ascii="仿宋_GB2312" w:hAnsi="仿宋" w:eastAsia="仿宋_GB2312" w:cs="仿宋"/>
          <w:sz w:val="32"/>
          <w:szCs w:val="32"/>
        </w:rPr>
        <w:t>认定事实清楚，适用法律正确。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经过调查，发现商家确实存在违法行为，对其下达了责令改正通知书。案涉商家虽存在违法行为，但违法行为轻微且未造成严重后果，被申请人依据《市场监督管理行政处罚程序规定》第二十条第一款第（一)项作出不予立案处理决定并无不当。</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9DB0EDB"/>
    <w:rsid w:val="0CD05820"/>
    <w:rsid w:val="0D006A68"/>
    <w:rsid w:val="0D802538"/>
    <w:rsid w:val="10960B84"/>
    <w:rsid w:val="13DC42B1"/>
    <w:rsid w:val="14237327"/>
    <w:rsid w:val="148A41EB"/>
    <w:rsid w:val="14E63403"/>
    <w:rsid w:val="15A50451"/>
    <w:rsid w:val="17ED4752"/>
    <w:rsid w:val="19856C4C"/>
    <w:rsid w:val="1C3E1D3E"/>
    <w:rsid w:val="1CD16A89"/>
    <w:rsid w:val="1D440BA8"/>
    <w:rsid w:val="1E8277E7"/>
    <w:rsid w:val="1EC56458"/>
    <w:rsid w:val="21BD6C6A"/>
    <w:rsid w:val="2236436F"/>
    <w:rsid w:val="246F477F"/>
    <w:rsid w:val="25B0733F"/>
    <w:rsid w:val="25FF38FC"/>
    <w:rsid w:val="264F6618"/>
    <w:rsid w:val="271F12F2"/>
    <w:rsid w:val="29223C0A"/>
    <w:rsid w:val="2A5C7D24"/>
    <w:rsid w:val="2C565BBC"/>
    <w:rsid w:val="2EC7748A"/>
    <w:rsid w:val="2F0A3A24"/>
    <w:rsid w:val="30225346"/>
    <w:rsid w:val="302F2A61"/>
    <w:rsid w:val="315A2087"/>
    <w:rsid w:val="326D31C6"/>
    <w:rsid w:val="337A02B8"/>
    <w:rsid w:val="34552FF5"/>
    <w:rsid w:val="345C6974"/>
    <w:rsid w:val="35ED10D9"/>
    <w:rsid w:val="362905E6"/>
    <w:rsid w:val="37261FA2"/>
    <w:rsid w:val="372919DB"/>
    <w:rsid w:val="377207A0"/>
    <w:rsid w:val="37B73FD6"/>
    <w:rsid w:val="382877F5"/>
    <w:rsid w:val="3F3E5EA9"/>
    <w:rsid w:val="42A617C8"/>
    <w:rsid w:val="49FA4F7E"/>
    <w:rsid w:val="4A4D73EF"/>
    <w:rsid w:val="4B5E0F27"/>
    <w:rsid w:val="4CDD5875"/>
    <w:rsid w:val="4D2E492A"/>
    <w:rsid w:val="4FD21DB7"/>
    <w:rsid w:val="50A1152C"/>
    <w:rsid w:val="50F5042E"/>
    <w:rsid w:val="528B0930"/>
    <w:rsid w:val="52E64215"/>
    <w:rsid w:val="56475E57"/>
    <w:rsid w:val="56B33D02"/>
    <w:rsid w:val="57D16858"/>
    <w:rsid w:val="585264A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5EB1BB5"/>
    <w:rsid w:val="667C5CEA"/>
    <w:rsid w:val="66A84B7E"/>
    <w:rsid w:val="69510DCD"/>
    <w:rsid w:val="6A6E6107"/>
    <w:rsid w:val="6C5A2D68"/>
    <w:rsid w:val="6F18731D"/>
    <w:rsid w:val="6FA236D9"/>
    <w:rsid w:val="6FB41C3A"/>
    <w:rsid w:val="72231FFC"/>
    <w:rsid w:val="758F28DA"/>
    <w:rsid w:val="75BA494A"/>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1385</Words>
  <Characters>1447</Characters>
  <Lines>14</Lines>
  <Paragraphs>4</Paragraphs>
  <TotalTime>7</TotalTime>
  <ScaleCrop>false</ScaleCrop>
  <LinksUpToDate>false</LinksUpToDate>
  <CharactersWithSpaces>1518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2026-03-05T01:26:17Z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