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440" w:firstLineChars="17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109</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color w:val="000000"/>
          <w:sz w:val="32"/>
          <w:szCs w:val="32"/>
          <w:lang w:val="en-US" w:eastAsia="zh-CN"/>
        </w:rPr>
        <w:t>刘某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申请人不服通化县市场监督管理局对举报作出的不予立案处理决定，向通化县人民政府申请行政复议，本机关依法于2025年11月24日予以受理，本案现已审理终结。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责令被申请人履行法定职责。</w:t>
      </w:r>
    </w:p>
    <w:p w14:paraId="579E61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案涉商家的行为不属于“违法行为轻微”，被申请人据此作出不予立案决定属于适用法律错误，该举报事项应依法立案查处，被申请人属于未依法履行监管职责。</w:t>
      </w:r>
    </w:p>
    <w:p w14:paraId="1A631A8A">
      <w:pPr>
        <w:spacing w:line="576" w:lineRule="exact"/>
        <w:ind w:firstLine="643" w:firstLineChars="200"/>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案涉商家虽违反备案管理要求，但因其销售的商品质量合格、无危害后果，且符合“初次违法、及时改正”的情形，被申请人依据《市场监督管理行政处罚程序规定》第二十条第一款第一项之规定，作出不予立案决定，符合法律规定。被申请人在调查过程中，已将商家的违法行为进行纠正，符合行政监管“处罚与教育相结合”的基本原则，不存在未履行法定职责的情形。</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sz w:val="32"/>
          <w:szCs w:val="32"/>
          <w:lang w:val="en-US" w:eastAsia="zh-CN"/>
        </w:rPr>
        <w:t>2025年11月10日，申请人</w:t>
      </w:r>
      <w:r>
        <w:rPr>
          <w:rFonts w:hint="eastAsia" w:ascii="仿宋_GB2312" w:hAnsi="仿宋" w:eastAsia="仿宋_GB2312" w:cs="仿宋"/>
          <w:b w:val="0"/>
          <w:bCs w:val="0"/>
          <w:kern w:val="2"/>
          <w:sz w:val="32"/>
          <w:szCs w:val="32"/>
          <w:lang w:val="en-US" w:eastAsia="zh-CN" w:bidi="ar-SA"/>
        </w:rPr>
        <w:t>通过全国12315平台向被申请人举报案涉商家违规销售医用口罩。被申请人根据举报线索进行核查，案涉商家</w:t>
      </w:r>
      <w:r>
        <w:rPr>
          <w:rFonts w:hint="eastAsia" w:ascii="仿宋_GB2312" w:hAnsi="仿宋" w:eastAsia="仿宋_GB2312" w:cs="仿宋"/>
          <w:sz w:val="32"/>
          <w:szCs w:val="32"/>
          <w:lang w:val="en-US" w:eastAsia="zh-CN"/>
        </w:rPr>
        <w:t>虽违反备案管理要求</w:t>
      </w:r>
      <w:r>
        <w:rPr>
          <w:rFonts w:hint="eastAsia" w:ascii="仿宋_GB2312" w:hAnsi="仿宋" w:eastAsia="仿宋_GB2312" w:cs="仿宋"/>
          <w:b w:val="0"/>
          <w:bCs w:val="0"/>
          <w:kern w:val="2"/>
          <w:sz w:val="32"/>
          <w:szCs w:val="32"/>
          <w:lang w:val="en-US" w:eastAsia="zh-CN" w:bidi="ar-SA"/>
        </w:rPr>
        <w:t>，但无主观故意，属于初次违法，违法行为轻微并能及时改正，且未造成危害后果。2025年11月18日，被申请人根据</w:t>
      </w:r>
      <w:r>
        <w:rPr>
          <w:rFonts w:hint="eastAsia" w:ascii="仿宋_GB2312" w:hAnsi="仿宋" w:eastAsia="仿宋_GB2312" w:cs="仿宋"/>
          <w:sz w:val="32"/>
          <w:szCs w:val="32"/>
          <w:lang w:val="en-US" w:eastAsia="zh-CN"/>
        </w:rPr>
        <w:t>《市场监督管理行政处罚程序规定》第二十条第一款第一项之规定，作出不予立案决定。2025年11月20日，被申请人将举报处理告知书通过全国12315平台向申请人告知。2025年11月24日，申请人不服被申请人对举报作出的处理决定，向本机关申请行政复议。</w:t>
      </w:r>
    </w:p>
    <w:p w14:paraId="5871F1D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申请人在全国12315平台共计进行了215次投诉，41次举报。2025年就投诉举报事项向本机关申请行政复议4次。申请人</w:t>
      </w:r>
      <w:r>
        <w:rPr>
          <w:rFonts w:hint="eastAsia" w:ascii="仿宋_GB2312" w:eastAsia="仿宋_GB2312"/>
          <w:sz w:val="32"/>
          <w:szCs w:val="32"/>
        </w:rPr>
        <w:t>针对同行业经营者反复购买相同或相似的商品，并以相同或相似商品为标的物</w:t>
      </w:r>
      <w:r>
        <w:rPr>
          <w:rFonts w:hint="eastAsia" w:ascii="仿宋_GB2312" w:eastAsia="仿宋_GB2312"/>
          <w:sz w:val="32"/>
          <w:szCs w:val="32"/>
          <w:lang w:val="en-US" w:eastAsia="zh-CN"/>
        </w:rPr>
        <w:t>进行</w:t>
      </w:r>
      <w:r>
        <w:rPr>
          <w:rFonts w:hint="eastAsia" w:ascii="仿宋_GB2312" w:eastAsia="仿宋_GB2312"/>
          <w:sz w:val="32"/>
          <w:szCs w:val="32"/>
        </w:rPr>
        <w:t>举报</w:t>
      </w:r>
      <w:r>
        <w:rPr>
          <w:rFonts w:hint="eastAsia" w:ascii="仿宋_GB2312" w:eastAsia="仿宋_GB2312"/>
          <w:sz w:val="32"/>
          <w:szCs w:val="32"/>
          <w:lang w:eastAsia="zh-CN"/>
        </w:rPr>
        <w:t>，</w:t>
      </w:r>
      <w:r>
        <w:rPr>
          <w:rFonts w:hint="eastAsia" w:ascii="仿宋_GB2312" w:eastAsia="仿宋_GB2312"/>
          <w:sz w:val="32"/>
          <w:szCs w:val="32"/>
          <w:lang w:val="en-US" w:eastAsia="zh-CN"/>
        </w:rPr>
        <w:t>索要赔偿及奖励，同时</w:t>
      </w:r>
      <w:r>
        <w:rPr>
          <w:rFonts w:hint="eastAsia" w:ascii="仿宋_GB2312" w:hAnsi="仿宋" w:eastAsia="仿宋_GB2312" w:cs="仿宋"/>
          <w:sz w:val="32"/>
          <w:szCs w:val="32"/>
          <w:lang w:val="en-US" w:eastAsia="zh-CN"/>
        </w:rPr>
        <w:t>投诉举报、行政复议申请内容高度一致，表格化，模板化。</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3BE8EB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申请人不具有申请行政复议的主体资格。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w:t>
      </w:r>
      <w:r>
        <w:rPr>
          <w:rFonts w:hint="eastAsia" w:ascii="仿宋_GB2312" w:hAnsi="仿宋" w:eastAsia="仿宋_GB2312" w:cs="仿宋"/>
          <w:sz w:val="32"/>
          <w:szCs w:val="32"/>
          <w:lang w:val="en-US" w:eastAsia="zh-CN"/>
        </w:rPr>
        <w:t>申请人在全国12315平台共计进行了215次投诉，41次举报。2025年对4次投诉举报的处理结果申请了行政复议。申请人购买、使用商品的数量和投诉举报商品的次数明显超出合理生活消费范围，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790636"/>
    <w:rsid w:val="04BC2320"/>
    <w:rsid w:val="04BE40E0"/>
    <w:rsid w:val="04BE5B43"/>
    <w:rsid w:val="057E4E8F"/>
    <w:rsid w:val="06BA48D6"/>
    <w:rsid w:val="076918F8"/>
    <w:rsid w:val="078908E9"/>
    <w:rsid w:val="087C4131"/>
    <w:rsid w:val="09DB0EDB"/>
    <w:rsid w:val="0A8E7DAC"/>
    <w:rsid w:val="0BF973E5"/>
    <w:rsid w:val="0CD05820"/>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A955701"/>
    <w:rsid w:val="2C565BBC"/>
    <w:rsid w:val="2EC7748A"/>
    <w:rsid w:val="2F0A3A24"/>
    <w:rsid w:val="30225346"/>
    <w:rsid w:val="302A0A27"/>
    <w:rsid w:val="302F2A61"/>
    <w:rsid w:val="315A2087"/>
    <w:rsid w:val="322C74BF"/>
    <w:rsid w:val="326D31C6"/>
    <w:rsid w:val="337A02B8"/>
    <w:rsid w:val="341D3908"/>
    <w:rsid w:val="34552FF5"/>
    <w:rsid w:val="345C6974"/>
    <w:rsid w:val="35A55A5C"/>
    <w:rsid w:val="35ED10D9"/>
    <w:rsid w:val="362905E6"/>
    <w:rsid w:val="37261FA2"/>
    <w:rsid w:val="372919DB"/>
    <w:rsid w:val="377207A0"/>
    <w:rsid w:val="37B73FD6"/>
    <w:rsid w:val="382877F5"/>
    <w:rsid w:val="39D05B1B"/>
    <w:rsid w:val="3B98366C"/>
    <w:rsid w:val="3DE62AF3"/>
    <w:rsid w:val="3F3E5EA9"/>
    <w:rsid w:val="42A617C8"/>
    <w:rsid w:val="459C7131"/>
    <w:rsid w:val="48BC0DDD"/>
    <w:rsid w:val="49FA4F7E"/>
    <w:rsid w:val="4A4D73EF"/>
    <w:rsid w:val="4A7C4B08"/>
    <w:rsid w:val="4A7F261A"/>
    <w:rsid w:val="4B5E0F27"/>
    <w:rsid w:val="4CDD5875"/>
    <w:rsid w:val="4CE05E98"/>
    <w:rsid w:val="4D2E492A"/>
    <w:rsid w:val="4D8B094F"/>
    <w:rsid w:val="4E321585"/>
    <w:rsid w:val="4E6B6B36"/>
    <w:rsid w:val="4E9E7623"/>
    <w:rsid w:val="4F111E0D"/>
    <w:rsid w:val="4FD21DB7"/>
    <w:rsid w:val="505B7241"/>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8EE1B6D"/>
    <w:rsid w:val="591E2AC0"/>
    <w:rsid w:val="598F29D8"/>
    <w:rsid w:val="599110DD"/>
    <w:rsid w:val="599F662C"/>
    <w:rsid w:val="5B621DCA"/>
    <w:rsid w:val="5C0F1C82"/>
    <w:rsid w:val="5C0F6FB7"/>
    <w:rsid w:val="5CC60AEB"/>
    <w:rsid w:val="5DA853E8"/>
    <w:rsid w:val="5DEC7A21"/>
    <w:rsid w:val="5EE0300C"/>
    <w:rsid w:val="5EF83D63"/>
    <w:rsid w:val="5F6B2D1C"/>
    <w:rsid w:val="5F930B54"/>
    <w:rsid w:val="61160F9E"/>
    <w:rsid w:val="626218D8"/>
    <w:rsid w:val="62F43BE3"/>
    <w:rsid w:val="63040BF8"/>
    <w:rsid w:val="64093C6C"/>
    <w:rsid w:val="64225A53"/>
    <w:rsid w:val="642815EB"/>
    <w:rsid w:val="645B5511"/>
    <w:rsid w:val="655D4A37"/>
    <w:rsid w:val="65622202"/>
    <w:rsid w:val="65EB1BB5"/>
    <w:rsid w:val="667C5CEA"/>
    <w:rsid w:val="66A84B7E"/>
    <w:rsid w:val="69510DCD"/>
    <w:rsid w:val="6A6E6107"/>
    <w:rsid w:val="6A821CBF"/>
    <w:rsid w:val="6AAA35A7"/>
    <w:rsid w:val="6B6E1734"/>
    <w:rsid w:val="6C5A2D68"/>
    <w:rsid w:val="6E243A09"/>
    <w:rsid w:val="6E8F10AB"/>
    <w:rsid w:val="6F18731D"/>
    <w:rsid w:val="6FA236D9"/>
    <w:rsid w:val="6FB41C3A"/>
    <w:rsid w:val="707C3A1E"/>
    <w:rsid w:val="71A52638"/>
    <w:rsid w:val="72231FFC"/>
    <w:rsid w:val="73DD4C96"/>
    <w:rsid w:val="73EB26A0"/>
    <w:rsid w:val="74771B49"/>
    <w:rsid w:val="758F28DA"/>
    <w:rsid w:val="75BA494A"/>
    <w:rsid w:val="775D5288"/>
    <w:rsid w:val="777E6CB9"/>
    <w:rsid w:val="78ED326F"/>
    <w:rsid w:val="790463BB"/>
    <w:rsid w:val="7988222C"/>
    <w:rsid w:val="7A774464"/>
    <w:rsid w:val="7AC841CC"/>
    <w:rsid w:val="7ADA324A"/>
    <w:rsid w:val="7DC12ACC"/>
    <w:rsid w:val="7E155635"/>
    <w:rsid w:val="7E4A32D4"/>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1495</Words>
  <Characters>1577</Characters>
  <Lines>14</Lines>
  <Paragraphs>4</Paragraphs>
  <TotalTime>21</TotalTime>
  <ScaleCrop>false</ScaleCrop>
  <LinksUpToDate>false</LinksUpToDate>
  <CharactersWithSpaces>1650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2026-03-05T02:57:46Z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