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102</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ascii="仿宋_GB2312" w:hAnsi="仿宋" w:eastAsia="仿宋_GB2312" w:cs="仿宋"/>
          <w:sz w:val="32"/>
          <w:szCs w:val="32"/>
          <w:lang w:val="en-US" w:eastAsia="zh-CN"/>
        </w:rPr>
        <w:t>成某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申请人不服通化县市场监督管理局对举报作出的不予立案处理决定，向通化县人民政府申请行政复议，本机关依法于2025年12月22日予以受理，本案现已审理终结。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撤销被申请人对举报作出的不予立案处理决定，并依法重新处理。</w:t>
      </w:r>
    </w:p>
    <w:p w14:paraId="5BC9B5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案涉行为已构成商标法意义上“容易导致混淆”的情形，符合《商标侵权判断标准》第二十条与第二十一条所规定的判断路径，应依法认定为侵犯注册商标专用权。案涉产品因存在虚假标识，故为不符合食品安全标准的食品，其违法行为应进行立案处理，给予行政处罚。</w:t>
      </w:r>
    </w:p>
    <w:p w14:paraId="2542BD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已经依法及时对申请人的投诉举报进行了受理和答复，对案件的调查和处理事实清楚、答复适当、合法有效。主要理由是：被投诉举报的标识是国际通用回收标志的简化变体，根据《中华人民共和国著作权法》规定，通用符号和公式通常被视为公共知识，不享有著作权。同时根据《中华人民共和国商标法》规定，该通用回收标识不构成侵权。</w:t>
      </w:r>
    </w:p>
    <w:p w14:paraId="535F5064">
      <w:pPr>
        <w:spacing w:line="576" w:lineRule="exact"/>
        <w:ind w:firstLine="643" w:firstLineChars="200"/>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sz w:val="32"/>
          <w:szCs w:val="32"/>
          <w:lang w:val="en-US" w:eastAsia="zh-CN"/>
        </w:rPr>
        <w:t>2025年10月21日，申请人</w:t>
      </w:r>
      <w:r>
        <w:rPr>
          <w:rFonts w:hint="eastAsia" w:ascii="仿宋_GB2312" w:hAnsi="仿宋" w:eastAsia="仿宋_GB2312" w:cs="仿宋"/>
          <w:b w:val="0"/>
          <w:bCs w:val="0"/>
          <w:kern w:val="2"/>
          <w:sz w:val="32"/>
          <w:szCs w:val="32"/>
          <w:lang w:val="en-US" w:eastAsia="zh-CN" w:bidi="ar-SA"/>
        </w:rPr>
        <w:t>向被申请人邮寄信件，投诉举报案涉公司销售的葡萄酒产品标识存在侵犯他人商标权的违法行为。被申请人在调查后，认为</w:t>
      </w:r>
      <w:r>
        <w:rPr>
          <w:rFonts w:hint="eastAsia" w:ascii="仿宋_GB2312" w:hAnsi="仿宋" w:eastAsia="仿宋_GB2312" w:cs="仿宋"/>
          <w:sz w:val="32"/>
          <w:szCs w:val="32"/>
          <w:lang w:val="en-US" w:eastAsia="zh-CN"/>
        </w:rPr>
        <w:t>被投诉举报的标识是国际通用回收标志的简化变体，根据《中华人民共和国著作权法》规定，通用符号和公式通常被视为公共知识，不享有著作权。同时根据《中华人民共和国商标法》规定，该通用回收标识不构成侵权。</w:t>
      </w:r>
      <w:r>
        <w:rPr>
          <w:rFonts w:hint="eastAsia" w:ascii="仿宋_GB2312" w:hAnsi="仿宋" w:eastAsia="仿宋_GB2312" w:cs="仿宋"/>
          <w:b w:val="0"/>
          <w:bCs w:val="0"/>
          <w:kern w:val="2"/>
          <w:sz w:val="32"/>
          <w:szCs w:val="32"/>
          <w:lang w:val="en-US" w:eastAsia="zh-CN" w:bidi="ar-SA"/>
        </w:rPr>
        <w:t>2025年12月1日，被申请人认为案涉公司无违法行为，不符合</w:t>
      </w:r>
      <w:r>
        <w:rPr>
          <w:rFonts w:hint="eastAsia" w:ascii="仿宋_GB2312" w:hAnsi="仿宋" w:eastAsia="仿宋_GB2312" w:cs="仿宋"/>
          <w:sz w:val="32"/>
          <w:szCs w:val="32"/>
          <w:lang w:val="en-US" w:eastAsia="zh-CN"/>
        </w:rPr>
        <w:t>《市场监督管理行政处罚程序规定》第十九条规定的立案条件，作出不予立案决定。当日被申请人将举报处理告知书向申请人邮寄送达。2025年12月22日，申请人不服被申请人对举报作出的处理决定，向本机关申请行政复议。</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6E282D5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申请人不具备申请行政复议的主体资格。</w:t>
      </w:r>
    </w:p>
    <w:p w14:paraId="318ACEDD">
      <w:pPr>
        <w:spacing w:line="576" w:lineRule="exact"/>
        <w:ind w:firstLine="512" w:firstLineChars="200"/>
        <w:rPr>
          <w:rFonts w:hint="default" w:ascii="仿宋_GB2312" w:hAnsi="仿宋" w:eastAsia="仿宋_GB2312" w:cs="仿宋"/>
          <w:sz w:val="32"/>
          <w:szCs w:val="32"/>
          <w:lang w:val="en-US" w:eastAsia="zh-CN"/>
        </w:rPr>
      </w:pPr>
      <w:r>
        <w:rPr>
          <w:rFonts w:ascii="Microsoft YaHei UI" w:hAnsi="Microsoft YaHei UI" w:eastAsia="Microsoft YaHei UI" w:cs="Microsoft YaHei UI"/>
          <w:spacing w:val="8"/>
          <w:sz w:val="24"/>
          <w:szCs w:val="24"/>
        </w:rPr>
        <w:t> </w:t>
      </w:r>
      <w:r>
        <w:rPr>
          <w:rFonts w:hint="eastAsia" w:ascii="仿宋_GB2312" w:hAnsi="仿宋" w:eastAsia="仿宋_GB2312" w:cs="仿宋"/>
          <w:sz w:val="32"/>
          <w:szCs w:val="32"/>
          <w:lang w:val="en-US" w:eastAsia="zh-CN"/>
        </w:rPr>
        <w:t>投诉举报分为“公益性质的投诉举报”和“涉己性质的投诉举报”，前者主要是涉及公共利益，与投诉举报人自身合法权益没有直接关系。本案中，申请人的投诉举报行为并不是为了维护自身合法权益，应属于公益性质的投诉举报。而行政复议主要目的是救济个人合法权益，申请人维护公共利益的投诉举报，与被申请人作出的投诉举报处理结果不存在利害关系，不属于行政复议受理范围。</w:t>
      </w:r>
    </w:p>
    <w:p w14:paraId="2CA5BDF6">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综上，根据《中华人民共和国行政复议法》第三十三条之规定，本机关决定：</w:t>
      </w:r>
    </w:p>
    <w:p w14:paraId="3A339B86">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驳回申请人的行政复议申请。</w:t>
      </w:r>
    </w:p>
    <w:p w14:paraId="2F82A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790636"/>
    <w:rsid w:val="04BC2320"/>
    <w:rsid w:val="04BE40E0"/>
    <w:rsid w:val="04BE5B43"/>
    <w:rsid w:val="057E4E8F"/>
    <w:rsid w:val="06BA48D6"/>
    <w:rsid w:val="076918F8"/>
    <w:rsid w:val="078908E9"/>
    <w:rsid w:val="087C4131"/>
    <w:rsid w:val="08C929CD"/>
    <w:rsid w:val="09DB0EDB"/>
    <w:rsid w:val="09E77C46"/>
    <w:rsid w:val="0A8E7DAC"/>
    <w:rsid w:val="0BF973E5"/>
    <w:rsid w:val="0CD05820"/>
    <w:rsid w:val="0CD45C4C"/>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06F5E9D"/>
    <w:rsid w:val="21063814"/>
    <w:rsid w:val="21BD6C6A"/>
    <w:rsid w:val="2236436F"/>
    <w:rsid w:val="238341FA"/>
    <w:rsid w:val="246F477F"/>
    <w:rsid w:val="24C34ACD"/>
    <w:rsid w:val="25B0733F"/>
    <w:rsid w:val="25D7144C"/>
    <w:rsid w:val="25FF38FC"/>
    <w:rsid w:val="264F6618"/>
    <w:rsid w:val="271F12F2"/>
    <w:rsid w:val="272E16C3"/>
    <w:rsid w:val="27C923FB"/>
    <w:rsid w:val="28C66939"/>
    <w:rsid w:val="29223C0A"/>
    <w:rsid w:val="29461CB1"/>
    <w:rsid w:val="2A5C7D24"/>
    <w:rsid w:val="2A955701"/>
    <w:rsid w:val="2C565BBC"/>
    <w:rsid w:val="2EC7748A"/>
    <w:rsid w:val="2F0A3A24"/>
    <w:rsid w:val="30225346"/>
    <w:rsid w:val="302A0A27"/>
    <w:rsid w:val="302F2A61"/>
    <w:rsid w:val="315A2087"/>
    <w:rsid w:val="322C74BF"/>
    <w:rsid w:val="326D31C6"/>
    <w:rsid w:val="32B40B41"/>
    <w:rsid w:val="337A02B8"/>
    <w:rsid w:val="341D3908"/>
    <w:rsid w:val="34552FF5"/>
    <w:rsid w:val="345C6974"/>
    <w:rsid w:val="35A55A5C"/>
    <w:rsid w:val="35ED10D9"/>
    <w:rsid w:val="362905E6"/>
    <w:rsid w:val="37261FA2"/>
    <w:rsid w:val="372919DB"/>
    <w:rsid w:val="377207A0"/>
    <w:rsid w:val="37B73FD6"/>
    <w:rsid w:val="382877F5"/>
    <w:rsid w:val="39D05B1B"/>
    <w:rsid w:val="3A000E37"/>
    <w:rsid w:val="3B98366C"/>
    <w:rsid w:val="3DE62AF3"/>
    <w:rsid w:val="3F3E5EA9"/>
    <w:rsid w:val="42A617C8"/>
    <w:rsid w:val="459C7131"/>
    <w:rsid w:val="48BC0DDD"/>
    <w:rsid w:val="49FA4F7E"/>
    <w:rsid w:val="4A4D73EF"/>
    <w:rsid w:val="4A7C4B08"/>
    <w:rsid w:val="4A7F261A"/>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A882CA6"/>
    <w:rsid w:val="5B621DCA"/>
    <w:rsid w:val="5C0F1C82"/>
    <w:rsid w:val="5C0F6FB7"/>
    <w:rsid w:val="5CC60AEB"/>
    <w:rsid w:val="5DA853E8"/>
    <w:rsid w:val="5DEC7A21"/>
    <w:rsid w:val="5EE0300C"/>
    <w:rsid w:val="5EF83D63"/>
    <w:rsid w:val="5F6B2D1C"/>
    <w:rsid w:val="5F930B54"/>
    <w:rsid w:val="61160F9E"/>
    <w:rsid w:val="626218D8"/>
    <w:rsid w:val="62F43BE3"/>
    <w:rsid w:val="63040BF8"/>
    <w:rsid w:val="64093C6C"/>
    <w:rsid w:val="64225A53"/>
    <w:rsid w:val="642815EB"/>
    <w:rsid w:val="645B5511"/>
    <w:rsid w:val="655D4A37"/>
    <w:rsid w:val="65622202"/>
    <w:rsid w:val="65EB1BB5"/>
    <w:rsid w:val="667C5CEA"/>
    <w:rsid w:val="66A84B7E"/>
    <w:rsid w:val="68F247BD"/>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8F28DA"/>
    <w:rsid w:val="75BA494A"/>
    <w:rsid w:val="76FA1811"/>
    <w:rsid w:val="775D5288"/>
    <w:rsid w:val="777E6CB9"/>
    <w:rsid w:val="78ED326F"/>
    <w:rsid w:val="790463BB"/>
    <w:rsid w:val="7988222C"/>
    <w:rsid w:val="7A774464"/>
    <w:rsid w:val="7AC841CC"/>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1092</Words>
  <Characters>1142</Characters>
  <Lines>14</Lines>
  <Paragraphs>4</Paragraphs>
  <TotalTime>51</TotalTime>
  <ScaleCrop>false</ScaleCrop>
  <LinksUpToDate>false</LinksUpToDate>
  <CharactersWithSpaces>1216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2026-03-05T02:55:39Z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