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00" w:lineRule="atLeast"/>
        <w:jc w:val="both"/>
        <w:rPr>
          <w:rFonts w:hint="eastAsia" w:ascii="宋体" w:hAnsi="宋体"/>
          <w:sz w:val="48"/>
          <w:szCs w:val="48"/>
        </w:rPr>
      </w:pPr>
      <w:r>
        <w:rPr>
          <w:rFonts w:hint="eastAsia" w:ascii="仿宋_GB2312" w:hAns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附件：申请表2</w:t>
      </w:r>
    </w:p>
    <w:p>
      <w:pPr>
        <w:jc w:val="center"/>
        <w:rPr>
          <w:rFonts w:hint="eastAsia"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排放污染物临时许可证申请表</w:t>
      </w:r>
    </w:p>
    <w:p>
      <w:pPr>
        <w:jc w:val="center"/>
        <w:rPr>
          <w:rFonts w:hint="eastAsia" w:ascii="宋体" w:hAnsi="宋体"/>
          <w:sz w:val="48"/>
          <w:szCs w:val="48"/>
        </w:rPr>
      </w:pPr>
    </w:p>
    <w:p>
      <w:pPr>
        <w:jc w:val="center"/>
        <w:rPr>
          <w:rFonts w:hint="eastAsia" w:ascii="宋体" w:hAnsi="宋体"/>
          <w:sz w:val="48"/>
          <w:szCs w:val="48"/>
        </w:rPr>
      </w:pPr>
    </w:p>
    <w:p>
      <w:pPr>
        <w:jc w:val="center"/>
        <w:rPr>
          <w:rFonts w:hint="eastAsia" w:ascii="宋体" w:hAnsi="宋体"/>
          <w:sz w:val="48"/>
          <w:szCs w:val="48"/>
        </w:rPr>
      </w:pPr>
    </w:p>
    <w:p>
      <w:pPr>
        <w:jc w:val="center"/>
        <w:rPr>
          <w:rFonts w:hint="eastAsia" w:ascii="宋体" w:hAnsi="宋体"/>
          <w:sz w:val="48"/>
          <w:szCs w:val="48"/>
        </w:rPr>
      </w:pPr>
    </w:p>
    <w:p>
      <w:pPr>
        <w:jc w:val="center"/>
        <w:rPr>
          <w:rFonts w:hint="eastAsia" w:ascii="宋体" w:hAnsi="宋体"/>
          <w:sz w:val="48"/>
          <w:szCs w:val="48"/>
        </w:rPr>
      </w:pPr>
    </w:p>
    <w:p>
      <w:pPr>
        <w:ind w:firstLine="1120" w:firstLineChars="35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填报单位：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</w:t>
      </w:r>
    </w:p>
    <w:p>
      <w:pPr>
        <w:ind w:firstLine="1120" w:firstLineChars="35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详细地址：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</w:t>
      </w:r>
    </w:p>
    <w:p>
      <w:pPr>
        <w:ind w:firstLine="1120" w:firstLineChars="35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法人代表：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</w:t>
      </w:r>
    </w:p>
    <w:p>
      <w:pPr>
        <w:ind w:firstLine="1120" w:firstLineChars="35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联 系 人：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</w:t>
      </w:r>
    </w:p>
    <w:p>
      <w:pPr>
        <w:ind w:firstLine="1120" w:firstLineChars="35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电话(手机)：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填报日期：        年        月</w:t>
      </w:r>
    </w:p>
    <w:p>
      <w:pPr>
        <w:ind w:firstLine="3694" w:firstLineChars="115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吉林省环境保护厅制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一、企业基本情况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申报单位详细名称：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申报单位详细地址：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行业类别：           代码：         单位规模：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单位法人代码：                 开业时间：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邮政编码：                     电话号码：</w:t>
      </w: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二、单位生产情况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年总产值：              职工人数：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主要产品：              产量：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主要原料：              用量：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三、用水及废水排放情况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l、用水量及排水量情况</w:t>
      </w:r>
    </w:p>
    <w:tbl>
      <w:tblPr>
        <w:tblStyle w:val="3"/>
        <w:tblW w:w="97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40"/>
        <w:gridCol w:w="1440"/>
        <w:gridCol w:w="1620"/>
        <w:gridCol w:w="1260"/>
        <w:gridCol w:w="126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类别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年总用水量 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（万吨）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年新鲜用水 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量（万吨）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重复用水情况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年废水排放总量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(万吨) 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年达标废水排放总量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(万吨)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水量 (万吨)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百分比 </w:t>
            </w:r>
          </w:p>
        </w:tc>
        <w:tc>
          <w:tcPr>
            <w:tcW w:w="1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总量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其中生产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其中生活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2、排污去向：                排放规律：</w:t>
      </w:r>
    </w:p>
    <w:p>
      <w:pPr>
        <w:ind w:firstLine="321" w:firstLineChars="1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纳污水体功能：</w:t>
      </w: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  <w:bdr w:val="single" w:color="auto" w:sz="4" w:space="0"/>
        </w:rPr>
      </w:pPr>
      <w:r>
        <w:rPr>
          <w:rFonts w:hint="eastAsia" w:ascii="宋体" w:hAnsi="宋体"/>
          <w:b/>
          <w:sz w:val="32"/>
          <w:szCs w:val="32"/>
        </w:rPr>
        <w:t>四、水污染物及其排污口排放情况</w:t>
      </w:r>
    </w:p>
    <w:tbl>
      <w:tblPr>
        <w:tblStyle w:val="3"/>
        <w:tblW w:w="93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  <w:gridCol w:w="7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污染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6" w:rightChars="6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污染物</w:t>
            </w:r>
          </w:p>
          <w:p>
            <w:pPr>
              <w:ind w:right="126" w:rightChars="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排放量</w:t>
            </w:r>
          </w:p>
        </w:tc>
        <w:tc>
          <w:tcPr>
            <w:tcW w:w="71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6" w:rightChars="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排污口名称及污染物排放情况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年排放量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年达标排放量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    01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排口编号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WS-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排口编号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WS-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排口编号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WS-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浓度 MG/L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标准值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年排放量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浓度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值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年排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放量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浓度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值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年排放量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  <w:u w:val="single"/>
          <w:bdr w:val="single" w:color="auto" w:sz="4" w:space="0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五、废水处理设施状况表</w:t>
      </w:r>
    </w:p>
    <w:tbl>
      <w:tblPr>
        <w:tblStyle w:val="3"/>
        <w:tblW w:w="93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99"/>
        <w:gridCol w:w="720"/>
        <w:gridCol w:w="1260"/>
        <w:gridCol w:w="1080"/>
        <w:gridCol w:w="1080"/>
        <w:gridCol w:w="936"/>
        <w:gridCol w:w="504"/>
        <w:gridCol w:w="126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编号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水处理设施名称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废水类别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处理能力 (吨／日)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年运行天数 (天)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年运行费用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(万元)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投入使 用时间 年．月</w:t>
            </w:r>
          </w:p>
        </w:tc>
        <w:tc>
          <w:tcPr>
            <w:tcW w:w="5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 号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去除污染物名称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污染物年去除量(吨)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9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9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9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  <w:b/>
          <w:sz w:val="32"/>
          <w:szCs w:val="32"/>
        </w:rPr>
        <w:t>六、废气污染物排放内容</w:t>
      </w:r>
    </w:p>
    <w:tbl>
      <w:tblPr>
        <w:tblStyle w:val="3"/>
        <w:tblW w:w="93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20"/>
        <w:gridCol w:w="1800"/>
        <w:gridCol w:w="1800"/>
        <w:gridCol w:w="162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排污口名称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和编号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主要污染物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污染物年排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放量(吨)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污染物排放浓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度(mg／m</w:t>
            </w:r>
            <w:r>
              <w:rPr>
                <w:rFonts w:hint="eastAsia" w:ascii="宋体" w:hAnsi="宋体" w:cs="宋体"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污染物排放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标准(mg／m</w:t>
            </w:r>
            <w:r>
              <w:rPr>
                <w:rFonts w:hint="eastAsia" w:ascii="宋体" w:hAnsi="宋体" w:cs="宋体"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七、废气处理装置情况表</w:t>
      </w:r>
    </w:p>
    <w:tbl>
      <w:tblPr>
        <w:tblStyle w:val="3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354"/>
        <w:gridCol w:w="1123"/>
        <w:gridCol w:w="1123"/>
        <w:gridCol w:w="1440"/>
        <w:gridCol w:w="1440"/>
        <w:gridCol w:w="16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处理装置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名称及型号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净化方法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设施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原价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运行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去除污染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污染物年  去除量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排放筒名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称及编号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795" w:rightChars="85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ind w:right="636" w:rightChars="303"/>
        <w:rPr>
          <w:rFonts w:hint="eastAsia" w:ascii="宋体" w:hAnsi="宋体"/>
          <w:b/>
          <w:sz w:val="32"/>
          <w:szCs w:val="32"/>
        </w:rPr>
      </w:pPr>
    </w:p>
    <w:p>
      <w:pPr>
        <w:ind w:right="636" w:rightChars="303"/>
        <w:rPr>
          <w:rFonts w:hint="eastAsia" w:ascii="宋体" w:hAnsi="宋体"/>
          <w:b/>
          <w:sz w:val="32"/>
          <w:szCs w:val="32"/>
        </w:rPr>
      </w:pPr>
    </w:p>
    <w:p>
      <w:pPr>
        <w:ind w:right="636" w:rightChars="303"/>
        <w:rPr>
          <w:rFonts w:hint="eastAsia" w:ascii="宋体" w:hAnsi="宋体"/>
          <w:b/>
          <w:sz w:val="32"/>
          <w:szCs w:val="32"/>
        </w:rPr>
      </w:pPr>
    </w:p>
    <w:p>
      <w:pPr>
        <w:ind w:right="636" w:rightChars="303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八、单位方位及平面布置示意图：</w:t>
      </w:r>
    </w:p>
    <w:p>
      <w:pPr>
        <w:ind w:right="636" w:rightChars="303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(请在图中注明：排污口位置和编号，受纳水体的名称及水体功能类别，烟气排放筒位置和环境空气功能类别)</w:t>
      </w: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p>
      <w:pPr>
        <w:rPr>
          <w:rFonts w:hint="eastAsia" w:ascii="宋体" w:hAnsi="宋体"/>
          <w:b/>
          <w:sz w:val="32"/>
          <w:szCs w:val="32"/>
          <w:bdr w:val="single" w:color="auto" w:sz="4" w:space="0"/>
        </w:rPr>
      </w:pPr>
      <w:r>
        <w:rPr>
          <w:rFonts w:hint="eastAsia" w:ascii="宋体" w:hAnsi="宋体"/>
          <w:b/>
          <w:sz w:val="32"/>
          <w:szCs w:val="32"/>
        </w:rPr>
        <w:t>九、废水及废气排放总量指标分配意见表</w:t>
      </w:r>
    </w:p>
    <w:tbl>
      <w:tblPr>
        <w:tblStyle w:val="3"/>
        <w:tblW w:w="93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95"/>
        <w:gridCol w:w="1260"/>
        <w:gridCol w:w="1260"/>
        <w:gridCol w:w="1440"/>
        <w:gridCol w:w="180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年允许污水排   放量(万吨)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日允许最大排放量 (吨)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污染物名称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年允许排放总量(吨)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日允许最大排放量 (吨)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日允许排放最高浓度(MG/L)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COD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年废气排放总量 (万标立米/年)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日均废气排放量(万标立米/年)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大气污染物名称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年排放总量(万吨/年)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日均排放量(万吨/日)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最大日均 排放量(万吨/日)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日均排放浓度(毫克/标立米)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最高排放浓度(毫克/标立米)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SO</w:t>
            </w:r>
            <w:r>
              <w:rPr>
                <w:rFonts w:hint="eastAsia" w:ascii="宋体" w:hAnsi="宋体" w:cs="宋体"/>
                <w:kern w:val="0"/>
                <w:sz w:val="24"/>
                <w:vertAlign w:val="subscript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32"/>
          <w:szCs w:val="32"/>
          <w:bdr w:val="single" w:color="auto" w:sz="4" w:space="0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总量控制指标分配意见：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分配单位：（章）</w:t>
            </w:r>
          </w:p>
          <w:p>
            <w:pPr>
              <w:rPr>
                <w:rFonts w:hint="eastAsia" w:ascii="宋体" w:hAnsi="宋体"/>
                <w:sz w:val="32"/>
                <w:szCs w:val="32"/>
                <w:bdr w:val="single" w:color="auto" w:sz="4" w:space="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时间：     年   月   日</w:t>
            </w:r>
          </w:p>
        </w:tc>
      </w:tr>
    </w:tbl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十、废水及废气排放总量指标审批意见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6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审批意见：</w:t>
            </w: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               审批单位：（章）</w:t>
            </w: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        时间：       年     月     日</w:t>
            </w: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531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2016-12-06T06:16:14Z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